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</w:rPr>
      </w:pPr>
      <w:r>
        <w:rPr>
          <w:b/>
        </w:rPr>
        <w:t xml:space="preserve">КОНТРОЛЬНО - СЧЕТНАЯ ПАЛАТА МУНИЦИПАЛЬНОГО </w:t>
      </w:r>
      <w:r>
        <w:rPr>
          <w:b/>
          <w:lang w:val="ru-RU"/>
        </w:rPr>
        <w:t>О</w:t>
      </w:r>
      <w:r>
        <w:rPr>
          <w:b/>
        </w:rPr>
        <w:t>БРАЗОВАНИЯ</w:t>
      </w:r>
    </w:p>
    <w:p>
      <w:pPr>
        <w:jc w:val="center"/>
        <w:outlineLvl w:val="0"/>
        <w:rPr>
          <w:b/>
        </w:rPr>
      </w:pPr>
      <w:r>
        <w:rPr>
          <w:b/>
        </w:rPr>
        <w:t>«АХТУБИНСКИЙ</w:t>
      </w:r>
      <w:r>
        <w:rPr>
          <w:rFonts w:hint="default"/>
          <w:b/>
          <w:lang w:val="ru-RU"/>
        </w:rPr>
        <w:t xml:space="preserve"> МУНИЦИПАЛЬНЫЙ</w:t>
      </w:r>
      <w:r>
        <w:rPr>
          <w:b/>
        </w:rPr>
        <w:t xml:space="preserve"> РАЙОН</w:t>
      </w:r>
      <w:r>
        <w:rPr>
          <w:rFonts w:hint="default"/>
          <w:b/>
          <w:lang w:val="ru-RU"/>
        </w:rPr>
        <w:t xml:space="preserve"> АСТРАХАНСКОЙ ОБЛАСТИ</w:t>
      </w:r>
      <w:r>
        <w:rPr>
          <w:b/>
        </w:rPr>
        <w:t>»</w:t>
      </w:r>
    </w:p>
    <w:p>
      <w:pPr>
        <w:jc w:val="center"/>
        <w:outlineLvl w:val="0"/>
      </w:pP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 ул., д.141, г. Ахтубинск, Астраханской обл., 416500, Тел./факс (8-85141) 4-04-24 ;</w:t>
      </w: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kspahtubinsk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</w:t>
      </w: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ОКПО 78317643, ОГРН 1063022000282, ИНН/КПП 3001040259/300101001</w:t>
      </w:r>
    </w:p>
    <w:p>
      <w:pPr>
        <w:pBdr>
          <w:top w:val="thinThickSmallGap" w:color="auto" w:sz="24" w:space="1"/>
        </w:pBdr>
        <w:spacing w:line="360" w:lineRule="auto"/>
        <w:jc w:val="center"/>
        <w:rPr>
          <w:sz w:val="22"/>
          <w:szCs w:val="22"/>
        </w:rPr>
      </w:pPr>
    </w:p>
    <w:p>
      <w:pPr>
        <w:jc w:val="center"/>
        <w:rPr>
          <w:b/>
          <w:i/>
        </w:rPr>
      </w:pPr>
      <w:r>
        <w:rPr>
          <w:b/>
          <w:i/>
        </w:rPr>
        <w:t xml:space="preserve">Аналитическая записка к </w:t>
      </w:r>
      <w:r>
        <w:rPr>
          <w:b/>
          <w:i/>
          <w:lang w:val="ru-RU"/>
        </w:rPr>
        <w:t>отчёту</w:t>
      </w:r>
      <w:r>
        <w:rPr>
          <w:b/>
          <w:i/>
        </w:rPr>
        <w:t xml:space="preserve"> об исполнении бюджета</w:t>
      </w:r>
    </w:p>
    <w:p>
      <w:pPr>
        <w:jc w:val="center"/>
        <w:rPr>
          <w:b/>
          <w:i/>
        </w:rPr>
      </w:pPr>
      <w:r>
        <w:rPr>
          <w:b/>
          <w:i/>
          <w:lang w:val="ru-RU"/>
        </w:rPr>
        <w:t>муниципального</w:t>
      </w:r>
      <w:r>
        <w:rPr>
          <w:rFonts w:hint="default"/>
          <w:b/>
          <w:i/>
          <w:lang w:val="ru-RU"/>
        </w:rPr>
        <w:t xml:space="preserve"> образования</w:t>
      </w:r>
      <w:r>
        <w:rPr>
          <w:b/>
          <w:i/>
        </w:rPr>
        <w:t xml:space="preserve"> «</w:t>
      </w:r>
      <w:r>
        <w:rPr>
          <w:rFonts w:hint="default"/>
          <w:b/>
          <w:i/>
        </w:rPr>
        <w:t>Ахтубинский муниципальный район Астраханской области</w:t>
      </w:r>
      <w:r>
        <w:rPr>
          <w:b/>
          <w:i/>
        </w:rPr>
        <w:t xml:space="preserve">» за  1 полугодие </w:t>
      </w:r>
      <w:r>
        <w:rPr>
          <w:b/>
          <w:i/>
          <w:lang w:val="ru-RU"/>
        </w:rPr>
        <w:t xml:space="preserve"> 2023</w:t>
      </w:r>
      <w:r>
        <w:rPr>
          <w:b/>
          <w:i/>
        </w:rPr>
        <w:t xml:space="preserve"> года.</w:t>
      </w:r>
    </w:p>
    <w:p>
      <w:pPr>
        <w:ind w:firstLine="720"/>
        <w:jc w:val="center"/>
      </w:pPr>
    </w:p>
    <w:p>
      <w:pPr>
        <w:rPr>
          <w:highlight w:val="none"/>
        </w:rPr>
      </w:pPr>
      <w:r>
        <w:rPr>
          <w:highlight w:val="none"/>
        </w:rPr>
        <w:t xml:space="preserve">от </w:t>
      </w:r>
      <w:r>
        <w:rPr>
          <w:rFonts w:hint="default"/>
          <w:highlight w:val="none"/>
          <w:lang w:val="ru-RU"/>
        </w:rPr>
        <w:t>20</w:t>
      </w:r>
      <w:r>
        <w:rPr>
          <w:highlight w:val="none"/>
        </w:rPr>
        <w:t>.</w:t>
      </w:r>
      <w:r>
        <w:rPr>
          <w:rFonts w:hint="default"/>
          <w:highlight w:val="none"/>
          <w:lang w:val="ru-RU"/>
        </w:rPr>
        <w:t>07</w:t>
      </w:r>
      <w:r>
        <w:rPr>
          <w:highlight w:val="none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>г.</w:t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rFonts w:hint="default"/>
          <w:highlight w:val="none"/>
          <w:lang w:val="ru-RU"/>
        </w:rPr>
        <w:tab/>
      </w:r>
      <w:r>
        <w:rPr>
          <w:highlight w:val="none"/>
        </w:rPr>
        <w:t>№ З-</w:t>
      </w:r>
      <w:r>
        <w:rPr>
          <w:rFonts w:hint="default"/>
          <w:highlight w:val="none"/>
          <w:lang w:val="ru-RU"/>
        </w:rPr>
        <w:t>39</w:t>
      </w:r>
      <w:r>
        <w:rPr>
          <w:highlight w:val="none"/>
        </w:rPr>
        <w:t>/202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 </w:t>
      </w:r>
    </w:p>
    <w:p>
      <w:pPr>
        <w:ind w:firstLine="720"/>
        <w:jc w:val="center"/>
        <w:rPr>
          <w:b/>
          <w:highlight w:val="none"/>
        </w:rPr>
      </w:pPr>
    </w:p>
    <w:p>
      <w:pPr>
        <w:ind w:firstLine="720"/>
        <w:jc w:val="center"/>
        <w:rPr>
          <w:b/>
        </w:rPr>
      </w:pPr>
      <w:r>
        <w:rPr>
          <w:b/>
        </w:rPr>
        <w:t>Общие сведения</w:t>
      </w:r>
    </w:p>
    <w:p>
      <w:pPr>
        <w:ind w:firstLine="720"/>
        <w:jc w:val="center"/>
      </w:pPr>
    </w:p>
    <w:p>
      <w:pPr>
        <w:ind w:firstLine="567"/>
        <w:jc w:val="both"/>
      </w:pPr>
      <w:r>
        <w:t xml:space="preserve">Согласно требованиям пункта 5 статьи 264.2 Бюджетного кодекса РФ (далее - БК РФ) </w:t>
      </w:r>
      <w:r>
        <w:rPr>
          <w:lang w:val="ru-RU"/>
        </w:rPr>
        <w:t>отчёт</w:t>
      </w:r>
      <w:r>
        <w:t xml:space="preserve">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>
      <w:pPr>
        <w:ind w:firstLine="567"/>
        <w:jc w:val="both"/>
      </w:pPr>
      <w:r>
        <w:rPr>
          <w:lang w:val="ru-RU"/>
        </w:rPr>
        <w:t>Отчёт</w:t>
      </w:r>
      <w:r>
        <w:t xml:space="preserve"> об исполнении бюджета муниципального образования «</w:t>
      </w:r>
      <w:r>
        <w:rPr>
          <w:rFonts w:hint="default"/>
        </w:rPr>
        <w:t>Ахтубинский муниципальный район Астраханской области</w:t>
      </w:r>
      <w:r>
        <w:t>»</w:t>
      </w:r>
      <w:r>
        <w:rPr>
          <w:rFonts w:hint="default"/>
          <w:lang w:val="ru-RU"/>
        </w:rPr>
        <w:t xml:space="preserve"> (далее - МО «Ахтубинский район»)</w:t>
      </w:r>
      <w:r>
        <w:t xml:space="preserve"> за </w:t>
      </w:r>
      <w:r>
        <w:rPr>
          <w:rFonts w:hint="default"/>
          <w:lang w:val="ru-RU"/>
        </w:rPr>
        <w:t>1 полугодие</w:t>
      </w:r>
      <w:r>
        <w:rPr>
          <w:lang w:val="ru-RU"/>
        </w:rPr>
        <w:t xml:space="preserve"> 2023</w:t>
      </w:r>
      <w:r>
        <w:t xml:space="preserve"> года, </w:t>
      </w:r>
      <w:r>
        <w:rPr>
          <w:lang w:val="ru-RU"/>
        </w:rPr>
        <w:t>утверждённый</w:t>
      </w:r>
      <w:r>
        <w:t xml:space="preserve"> постановлением администрации МО «Ахтубинский район» от </w:t>
      </w:r>
      <w:r>
        <w:rPr>
          <w:rFonts w:hint="default"/>
          <w:lang w:val="ru-RU"/>
        </w:rPr>
        <w:t>18.07.2023</w:t>
      </w:r>
      <w:r>
        <w:t xml:space="preserve"> г. № </w:t>
      </w:r>
      <w:r>
        <w:rPr>
          <w:rFonts w:hint="default"/>
          <w:lang w:val="ru-RU"/>
        </w:rPr>
        <w:t>384</w:t>
      </w:r>
      <w:r>
        <w:t xml:space="preserve"> (далее</w:t>
      </w:r>
      <w:r>
        <w:rPr>
          <w:rFonts w:hint="default"/>
          <w:lang w:val="ru-RU"/>
        </w:rPr>
        <w:t xml:space="preserve"> </w:t>
      </w:r>
      <w:r>
        <w:t>-</w:t>
      </w:r>
      <w:r>
        <w:rPr>
          <w:rFonts w:hint="default"/>
          <w:lang w:val="ru-RU"/>
        </w:rPr>
        <w:t xml:space="preserve"> отчёт</w:t>
      </w:r>
      <w:r>
        <w:t>) поступил в Контрольно-счетн</w:t>
      </w:r>
      <w:r>
        <w:rPr>
          <w:lang w:val="ru-RU"/>
        </w:rPr>
        <w:t>ую</w:t>
      </w:r>
      <w:r>
        <w:t xml:space="preserve"> палат</w:t>
      </w:r>
      <w:r>
        <w:rPr>
          <w:lang w:val="ru-RU"/>
        </w:rPr>
        <w:t>у</w:t>
      </w:r>
      <w:r>
        <w:t xml:space="preserve"> муниципального образования «Ахтубинский</w:t>
      </w:r>
      <w:r>
        <w:rPr>
          <w:rFonts w:hint="default"/>
          <w:lang w:val="ru-RU"/>
        </w:rPr>
        <w:t xml:space="preserve"> муниципальный </w:t>
      </w:r>
      <w:r>
        <w:t>район</w:t>
      </w:r>
      <w:r>
        <w:rPr>
          <w:rFonts w:hint="default"/>
          <w:lang w:val="ru-RU"/>
        </w:rPr>
        <w:t xml:space="preserve"> Астраханской области</w:t>
      </w:r>
      <w:r>
        <w:t>»</w:t>
      </w:r>
      <w:r>
        <w:rPr>
          <w:rFonts w:hint="default"/>
          <w:lang w:val="ru-RU"/>
        </w:rPr>
        <w:t xml:space="preserve"> (далее - </w:t>
      </w:r>
      <w:r>
        <w:rPr>
          <w:lang w:val="ru-RU"/>
        </w:rPr>
        <w:t>КСП</w:t>
      </w:r>
      <w:r>
        <w:t xml:space="preserve"> МО «Ахтубинский район</w:t>
      </w:r>
      <w:r>
        <w:rPr>
          <w:rFonts w:hint="default"/>
          <w:lang w:val="ru-RU"/>
        </w:rPr>
        <w:t>»)</w:t>
      </w:r>
      <w:r>
        <w:t xml:space="preserve"> - </w:t>
      </w:r>
      <w:r>
        <w:rPr>
          <w:rFonts w:hint="default"/>
          <w:lang w:val="ru-RU"/>
        </w:rPr>
        <w:t>19</w:t>
      </w:r>
      <w:r>
        <w:t>.</w:t>
      </w:r>
      <w:r>
        <w:rPr>
          <w:rFonts w:hint="default"/>
          <w:lang w:val="ru-RU"/>
        </w:rPr>
        <w:t>07</w:t>
      </w:r>
      <w:r>
        <w:t>.202</w:t>
      </w:r>
      <w:r>
        <w:rPr>
          <w:rFonts w:hint="default"/>
          <w:lang w:val="ru-RU"/>
        </w:rPr>
        <w:t>3</w:t>
      </w:r>
      <w:r>
        <w:t xml:space="preserve"> года, своевременно в соответствии с пунктом 19.3 Положения о бюджетном процессе в муниципальном образовании «Ахтубинский район», утв. Решением Совета от 27.10.2016 № 244, в течение 45 дней после окончания </w:t>
      </w:r>
      <w:r>
        <w:rPr>
          <w:lang w:val="ru-RU"/>
        </w:rPr>
        <w:t>отчётного</w:t>
      </w:r>
      <w:r>
        <w:t xml:space="preserve"> периода.</w:t>
      </w:r>
    </w:p>
    <w:p>
      <w:pPr>
        <w:ind w:firstLine="567"/>
        <w:jc w:val="both"/>
      </w:pPr>
      <w:r>
        <w:t xml:space="preserve">Аналитическая записка составлена в рамках исполнения полномочий </w:t>
      </w:r>
      <w:r>
        <w:rPr>
          <w:lang w:val="ru-RU"/>
        </w:rPr>
        <w:t>КСП</w:t>
      </w:r>
      <w:r>
        <w:t xml:space="preserve"> МО «Ахтубинский район», установленных пунктом 1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07.02.2011г № 6-ФЗ, </w:t>
      </w:r>
      <w:r>
        <w:rPr>
          <w:lang w:val="ru-RU"/>
        </w:rPr>
        <w:t>статьёй</w:t>
      </w:r>
      <w:r>
        <w:t xml:space="preserve"> 8 Положения о Контрольно-счетной палате муниципального образования «Ахтубинский</w:t>
      </w:r>
      <w:r>
        <w:rPr>
          <w:rFonts w:hint="default"/>
          <w:lang w:val="ru-RU"/>
        </w:rPr>
        <w:t xml:space="preserve"> муниципальный </w:t>
      </w:r>
      <w:r>
        <w:t>район</w:t>
      </w:r>
      <w:r>
        <w:rPr>
          <w:rFonts w:hint="default"/>
          <w:lang w:val="ru-RU"/>
        </w:rPr>
        <w:t xml:space="preserve"> Астраханской области</w:t>
      </w:r>
      <w:r>
        <w:t xml:space="preserve">», принятого решением Совета МО «Ахтубинский район» от </w:t>
      </w:r>
      <w:r>
        <w:rPr>
          <w:rFonts w:hint="default"/>
          <w:lang w:val="ru-RU"/>
        </w:rPr>
        <w:t>25.05.2023</w:t>
      </w:r>
      <w:r>
        <w:t xml:space="preserve"> г. № </w:t>
      </w:r>
      <w:r>
        <w:rPr>
          <w:rFonts w:hint="default"/>
          <w:lang w:val="ru-RU"/>
        </w:rPr>
        <w:t>343</w:t>
      </w:r>
      <w:r>
        <w:t xml:space="preserve"> и пункта 2.</w:t>
      </w:r>
      <w:r>
        <w:rPr>
          <w:rFonts w:hint="default"/>
          <w:lang w:val="ru-RU"/>
        </w:rPr>
        <w:t>4</w:t>
      </w:r>
      <w:r>
        <w:t xml:space="preserve"> плана работы  </w:t>
      </w:r>
      <w:r>
        <w:rPr>
          <w:lang w:val="ru-RU"/>
        </w:rPr>
        <w:t>КСП</w:t>
      </w:r>
      <w:r>
        <w:t xml:space="preserve"> МО «Ахтубинский район</w:t>
      </w:r>
      <w:r>
        <w:rPr>
          <w:rFonts w:hint="default"/>
          <w:lang w:val="ru-RU"/>
        </w:rPr>
        <w:t>»</w:t>
      </w:r>
      <w:r>
        <w:t xml:space="preserve"> на 202</w:t>
      </w:r>
      <w:r>
        <w:rPr>
          <w:rFonts w:hint="default"/>
          <w:lang w:val="ru-RU"/>
        </w:rPr>
        <w:t>3</w:t>
      </w:r>
      <w:r>
        <w:t xml:space="preserve"> год.</w:t>
      </w:r>
    </w:p>
    <w:p>
      <w:pPr>
        <w:ind w:firstLine="567"/>
        <w:jc w:val="both"/>
      </w:pPr>
    </w:p>
    <w:p>
      <w:pPr>
        <w:pStyle w:val="1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highlight w:val="none"/>
        </w:rPr>
      </w:pPr>
      <w:r>
        <w:rPr>
          <w:b/>
          <w:highlight w:val="none"/>
        </w:rPr>
        <w:t>Оценка исполнения бюджета, основные характеристики бюджета.</w:t>
      </w:r>
    </w:p>
    <w:p>
      <w:pPr>
        <w:pStyle w:val="10"/>
        <w:ind w:left="0" w:firstLine="567"/>
        <w:jc w:val="center"/>
        <w:rPr>
          <w:b/>
          <w:highlight w:val="yellow"/>
        </w:rPr>
      </w:pPr>
    </w:p>
    <w:p>
      <w:pPr>
        <w:pStyle w:val="10"/>
        <w:ind w:left="0" w:firstLine="567"/>
        <w:jc w:val="both"/>
        <w:rPr>
          <w:highlight w:val="none"/>
        </w:rPr>
      </w:pPr>
      <w:r>
        <w:rPr>
          <w:highlight w:val="none"/>
        </w:rPr>
        <w:t xml:space="preserve">Решением Совета МО «Ахтубинский район» от </w:t>
      </w:r>
      <w:r>
        <w:rPr>
          <w:rFonts w:hint="default"/>
          <w:highlight w:val="none"/>
          <w:lang w:val="ru-RU"/>
        </w:rPr>
        <w:t>08.12.2022</w:t>
      </w:r>
      <w:r>
        <w:rPr>
          <w:highlight w:val="none"/>
        </w:rPr>
        <w:t xml:space="preserve"> № </w:t>
      </w:r>
      <w:r>
        <w:rPr>
          <w:rFonts w:hint="default"/>
          <w:highlight w:val="none"/>
          <w:lang w:val="ru-RU"/>
        </w:rPr>
        <w:t>309</w:t>
      </w:r>
      <w:r>
        <w:rPr>
          <w:highlight w:val="none"/>
        </w:rPr>
        <w:t xml:space="preserve"> «О бюджете муниципального образования «Ахтубинский</w:t>
      </w:r>
      <w:r>
        <w:rPr>
          <w:rFonts w:hint="default"/>
          <w:highlight w:val="none"/>
          <w:lang w:val="ru-RU"/>
        </w:rPr>
        <w:t xml:space="preserve"> муниципальный район Астраханской области</w:t>
      </w:r>
      <w:r>
        <w:rPr>
          <w:highlight w:val="none"/>
        </w:rPr>
        <w:t>» на 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 год и на плановый период 202</w:t>
      </w:r>
      <w:r>
        <w:rPr>
          <w:rFonts w:hint="default"/>
          <w:highlight w:val="none"/>
          <w:lang w:val="ru-RU"/>
        </w:rPr>
        <w:t>4</w:t>
      </w:r>
      <w:r>
        <w:rPr>
          <w:highlight w:val="none"/>
        </w:rPr>
        <w:t xml:space="preserve"> и 202</w:t>
      </w:r>
      <w:r>
        <w:rPr>
          <w:rFonts w:hint="default"/>
          <w:highlight w:val="none"/>
          <w:lang w:val="ru-RU"/>
        </w:rPr>
        <w:t>5</w:t>
      </w:r>
      <w:r>
        <w:rPr>
          <w:highlight w:val="none"/>
        </w:rPr>
        <w:t xml:space="preserve"> годов» (в ред. от </w:t>
      </w:r>
      <w:r>
        <w:rPr>
          <w:rFonts w:hint="default"/>
          <w:highlight w:val="none"/>
          <w:lang w:val="ru-RU"/>
        </w:rPr>
        <w:t>13.04.2023</w:t>
      </w:r>
      <w:r>
        <w:rPr>
          <w:highlight w:val="none"/>
        </w:rPr>
        <w:t xml:space="preserve"> № </w:t>
      </w:r>
      <w:r>
        <w:rPr>
          <w:rFonts w:hint="default"/>
          <w:highlight w:val="none"/>
          <w:lang w:val="ru-RU"/>
        </w:rPr>
        <w:t>338)</w:t>
      </w:r>
      <w:r>
        <w:rPr>
          <w:highlight w:val="none"/>
        </w:rPr>
        <w:t>, утверждены основные характеристики бюджета МО «Ахтубинский</w:t>
      </w:r>
      <w:r>
        <w:rPr>
          <w:rFonts w:hint="default"/>
          <w:highlight w:val="none"/>
          <w:lang w:val="ru-RU"/>
        </w:rPr>
        <w:t xml:space="preserve"> район</w:t>
      </w:r>
      <w:r>
        <w:rPr>
          <w:highlight w:val="none"/>
        </w:rPr>
        <w:t>» на 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 год:</w:t>
      </w:r>
    </w:p>
    <w:p>
      <w:pPr>
        <w:jc w:val="both"/>
        <w:rPr>
          <w:highlight w:val="none"/>
        </w:rPr>
      </w:pPr>
      <w:r>
        <w:rPr>
          <w:highlight w:val="none"/>
        </w:rPr>
        <w:t xml:space="preserve">1) общий объем доходов в сумме </w:t>
      </w:r>
      <w:r>
        <w:rPr>
          <w:rFonts w:hint="default"/>
          <w:highlight w:val="none"/>
          <w:lang w:val="ru-RU"/>
        </w:rPr>
        <w:t>1621291,21526</w:t>
      </w:r>
      <w:r>
        <w:rPr>
          <w:highlight w:val="none"/>
        </w:rPr>
        <w:t xml:space="preserve"> тыс. руб., в том числе за счет межбюджетных трансфертов, получаемых из других бюджетов бюджетной системы РФ – </w:t>
      </w:r>
      <w:r>
        <w:rPr>
          <w:rFonts w:hint="default"/>
          <w:highlight w:val="none"/>
          <w:lang w:val="ru-RU"/>
        </w:rPr>
        <w:t>1087986,45284</w:t>
      </w:r>
      <w:r>
        <w:rPr>
          <w:highlight w:val="none"/>
        </w:rPr>
        <w:t xml:space="preserve"> тыс. руб.;</w:t>
      </w:r>
    </w:p>
    <w:p>
      <w:pPr>
        <w:jc w:val="both"/>
        <w:rPr>
          <w:highlight w:val="none"/>
        </w:rPr>
      </w:pPr>
      <w:r>
        <w:rPr>
          <w:highlight w:val="none"/>
        </w:rPr>
        <w:t xml:space="preserve">2) общий объем расходов в сумме </w:t>
      </w:r>
      <w:r>
        <w:rPr>
          <w:rFonts w:hint="default"/>
          <w:highlight w:val="none"/>
          <w:lang w:val="ru-RU"/>
        </w:rPr>
        <w:t>1636010,98248</w:t>
      </w:r>
      <w:r>
        <w:rPr>
          <w:highlight w:val="none"/>
        </w:rPr>
        <w:t xml:space="preserve"> тыс. руб.;</w:t>
      </w:r>
    </w:p>
    <w:p>
      <w:pPr>
        <w:jc w:val="both"/>
        <w:rPr>
          <w:highlight w:val="none"/>
        </w:rPr>
      </w:pPr>
      <w:r>
        <w:rPr>
          <w:highlight w:val="none"/>
        </w:rPr>
        <w:t xml:space="preserve">3) дефицит в сумме </w:t>
      </w:r>
      <w:r>
        <w:rPr>
          <w:rFonts w:hint="default"/>
          <w:highlight w:val="none"/>
          <w:lang w:val="ru-RU"/>
        </w:rPr>
        <w:t>14719,76722</w:t>
      </w:r>
      <w:r>
        <w:rPr>
          <w:highlight w:val="none"/>
        </w:rPr>
        <w:t xml:space="preserve"> тыс. руб.</w:t>
      </w:r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Показатели исполнения бюджета за </w:t>
      </w:r>
      <w:r>
        <w:rPr>
          <w:rFonts w:hint="default"/>
          <w:highlight w:val="none"/>
          <w:lang w:val="ru-RU"/>
        </w:rPr>
        <w:t>1 полугодие</w:t>
      </w:r>
      <w:r>
        <w:rPr>
          <w:highlight w:val="none"/>
          <w:lang w:val="ru-RU"/>
        </w:rPr>
        <w:t xml:space="preserve"> 2023</w:t>
      </w:r>
      <w:r>
        <w:rPr>
          <w:highlight w:val="none"/>
        </w:rPr>
        <w:t xml:space="preserve"> года по основным параметрам и динамика исполнения к соответствующему периоду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года, представлены в таблице №1:</w:t>
      </w:r>
    </w:p>
    <w:p>
      <w:pPr>
        <w:pStyle w:val="10"/>
        <w:ind w:left="0" w:firstLine="567"/>
        <w:jc w:val="right"/>
        <w:rPr>
          <w:highlight w:val="none"/>
        </w:rPr>
      </w:pPr>
      <w:r>
        <w:rPr>
          <w:highlight w:val="none"/>
        </w:rPr>
        <w:t>Таблица № 1 (тыс. руб.)</w:t>
      </w:r>
    </w:p>
    <w:tbl>
      <w:tblPr>
        <w:tblStyle w:val="3"/>
        <w:tblW w:w="937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276"/>
        <w:gridCol w:w="1559"/>
        <w:gridCol w:w="1287"/>
        <w:gridCol w:w="112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Исполнение за 1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полугодие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2022 года,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Утверждено по плану на 2023 г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(реш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ение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 xml:space="preserve"> от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13.04.2023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№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338)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Исполнение за 1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полугодие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2023 года, тыс. руб.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% исполнения к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утверждённому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плану на 2023 год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Темпы роста к соответствующему периоду 2022 года,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b/>
                <w:color w:val="000000"/>
                <w:sz w:val="20"/>
                <w:szCs w:val="20"/>
                <w:highlight w:val="none"/>
              </w:rPr>
              <w:t>Доходы бюджета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757 784,53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1621 291,22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821 988,06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50,70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108,47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220 388,05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531 130,75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245 905,33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46,30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111,58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537 396,48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1090 160,46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576 082,72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52,84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107,20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b/>
                <w:color w:val="000000"/>
                <w:sz w:val="20"/>
                <w:szCs w:val="20"/>
                <w:highlight w:val="none"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747 853,73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1636 010,98</w:t>
            </w:r>
          </w:p>
        </w:tc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796 441,45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48,68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Дефицит (-)/ профицит (+)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9 930,80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-14 719,77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25 546,61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х</w:t>
            </w:r>
          </w:p>
        </w:tc>
      </w:tr>
    </w:tbl>
    <w:p>
      <w:pPr>
        <w:pStyle w:val="10"/>
        <w:ind w:left="0" w:firstLine="567"/>
        <w:jc w:val="both"/>
        <w:rPr>
          <w:highlight w:val="none"/>
        </w:rPr>
      </w:pPr>
      <w:r>
        <w:rPr>
          <w:highlight w:val="none"/>
        </w:rPr>
        <w:t>Основные параметры исполнения бюджета:</w:t>
      </w:r>
    </w:p>
    <w:p>
      <w:pPr>
        <w:pStyle w:val="10"/>
        <w:ind w:left="0" w:firstLine="567"/>
        <w:jc w:val="both"/>
        <w:rPr>
          <w:highlight w:val="none"/>
        </w:rPr>
      </w:pPr>
      <w:r>
        <w:rPr>
          <w:highlight w:val="none"/>
        </w:rPr>
        <w:t xml:space="preserve">- по </w:t>
      </w:r>
      <w:r>
        <w:rPr>
          <w:b/>
          <w:i/>
          <w:highlight w:val="none"/>
        </w:rPr>
        <w:t>доходам</w:t>
      </w:r>
      <w:r>
        <w:rPr>
          <w:highlight w:val="none"/>
        </w:rPr>
        <w:t xml:space="preserve"> исполнение составило </w:t>
      </w:r>
      <w:r>
        <w:rPr>
          <w:rFonts w:hint="default"/>
          <w:highlight w:val="none"/>
          <w:lang w:val="ru-RU"/>
        </w:rPr>
        <w:t>821988,06</w:t>
      </w:r>
      <w:r>
        <w:rPr>
          <w:highlight w:val="none"/>
        </w:rPr>
        <w:t xml:space="preserve"> тыс. руб. или </w:t>
      </w:r>
      <w:r>
        <w:rPr>
          <w:rFonts w:hint="default"/>
          <w:highlight w:val="none"/>
          <w:lang w:val="ru-RU"/>
        </w:rPr>
        <w:t>50,7</w:t>
      </w:r>
      <w:r>
        <w:rPr>
          <w:highlight w:val="none"/>
        </w:rPr>
        <w:t xml:space="preserve">% к </w:t>
      </w:r>
      <w:r>
        <w:rPr>
          <w:highlight w:val="none"/>
          <w:lang w:val="ru-RU"/>
        </w:rPr>
        <w:t>утверждённому</w:t>
      </w:r>
      <w:r>
        <w:rPr>
          <w:highlight w:val="none"/>
        </w:rPr>
        <w:t xml:space="preserve"> прогнозу (</w:t>
      </w:r>
      <w:r>
        <w:rPr>
          <w:rFonts w:hint="default"/>
          <w:highlight w:val="none"/>
          <w:lang w:val="ru-RU"/>
        </w:rPr>
        <w:t>1621291,22</w:t>
      </w:r>
      <w:r>
        <w:rPr>
          <w:highlight w:val="none"/>
        </w:rPr>
        <w:t xml:space="preserve"> тыс. руб.), </w:t>
      </w:r>
      <w:r>
        <w:rPr>
          <w:highlight w:val="none"/>
          <w:lang w:val="ru-RU"/>
        </w:rPr>
        <w:t>увеличение</w:t>
      </w:r>
      <w:r>
        <w:rPr>
          <w:highlight w:val="none"/>
        </w:rPr>
        <w:t xml:space="preserve"> общего </w:t>
      </w:r>
      <w:r>
        <w:rPr>
          <w:highlight w:val="none"/>
          <w:lang w:val="ru-RU"/>
        </w:rPr>
        <w:t>объёма</w:t>
      </w:r>
      <w:r>
        <w:rPr>
          <w:highlight w:val="none"/>
        </w:rPr>
        <w:t xml:space="preserve"> доходов относительно аналогичного периода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составляет </w:t>
      </w:r>
      <w:r>
        <w:rPr>
          <w:rFonts w:hint="default"/>
          <w:highlight w:val="none"/>
          <w:lang w:val="ru-RU"/>
        </w:rPr>
        <w:t>8,47</w:t>
      </w:r>
      <w:r>
        <w:rPr>
          <w:highlight w:val="none"/>
        </w:rPr>
        <w:t>% или на</w:t>
      </w:r>
      <w:r>
        <w:rPr>
          <w:rFonts w:hint="default"/>
          <w:highlight w:val="none"/>
          <w:lang w:val="ru-RU"/>
        </w:rPr>
        <w:t xml:space="preserve"> 64203,53</w:t>
      </w:r>
      <w:r>
        <w:rPr>
          <w:highlight w:val="none"/>
        </w:rPr>
        <w:t xml:space="preserve"> тыс. руб. </w:t>
      </w:r>
      <w:r>
        <w:rPr>
          <w:highlight w:val="none"/>
          <w:lang w:val="ru-RU"/>
        </w:rPr>
        <w:t>больше</w:t>
      </w:r>
      <w:r>
        <w:rPr>
          <w:highlight w:val="none"/>
        </w:rPr>
        <w:t xml:space="preserve"> за </w:t>
      </w:r>
      <w:r>
        <w:rPr>
          <w:highlight w:val="none"/>
          <w:lang w:val="ru-RU"/>
        </w:rPr>
        <w:t>счёт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увеличения</w:t>
      </w:r>
      <w:r>
        <w:rPr>
          <w:highlight w:val="none"/>
        </w:rPr>
        <w:t xml:space="preserve"> безвозмездных поступлений</w:t>
      </w:r>
      <w:r>
        <w:rPr>
          <w:rFonts w:hint="default"/>
          <w:highlight w:val="none"/>
          <w:lang w:val="ru-RU"/>
        </w:rPr>
        <w:t xml:space="preserve"> на 7,2% и собственных доходов на 11,58%.</w:t>
      </w:r>
      <w:r>
        <w:rPr>
          <w:highlight w:val="none"/>
        </w:rPr>
        <w:t>;</w:t>
      </w:r>
    </w:p>
    <w:p>
      <w:pPr>
        <w:pStyle w:val="10"/>
        <w:ind w:left="0" w:firstLine="567"/>
        <w:jc w:val="both"/>
        <w:rPr>
          <w:highlight w:val="none"/>
        </w:rPr>
      </w:pPr>
      <w:r>
        <w:rPr>
          <w:highlight w:val="none"/>
        </w:rPr>
        <w:t xml:space="preserve">- по </w:t>
      </w:r>
      <w:r>
        <w:rPr>
          <w:b/>
          <w:i/>
          <w:highlight w:val="none"/>
        </w:rPr>
        <w:t>расходам</w:t>
      </w:r>
      <w:r>
        <w:rPr>
          <w:highlight w:val="none"/>
        </w:rPr>
        <w:t xml:space="preserve"> исполнение составило </w:t>
      </w:r>
      <w:r>
        <w:rPr>
          <w:rFonts w:hint="default"/>
          <w:highlight w:val="none"/>
          <w:lang w:val="ru-RU"/>
        </w:rPr>
        <w:t>796441,45</w:t>
      </w:r>
      <w:r>
        <w:rPr>
          <w:highlight w:val="none"/>
        </w:rPr>
        <w:t xml:space="preserve"> тыс. руб., </w:t>
      </w:r>
      <w:r>
        <w:rPr>
          <w:rFonts w:hint="default"/>
          <w:highlight w:val="none"/>
          <w:lang w:val="ru-RU"/>
        </w:rPr>
        <w:t>48,68</w:t>
      </w:r>
      <w:r>
        <w:rPr>
          <w:highlight w:val="none"/>
        </w:rPr>
        <w:t>% от годовых назначений (</w:t>
      </w:r>
      <w:r>
        <w:rPr>
          <w:rFonts w:hint="default"/>
          <w:highlight w:val="none"/>
          <w:lang w:val="ru-RU"/>
        </w:rPr>
        <w:t>1636010,98</w:t>
      </w:r>
      <w:r>
        <w:rPr>
          <w:highlight w:val="none"/>
        </w:rPr>
        <w:t xml:space="preserve"> тыс. руб.), </w:t>
      </w:r>
      <w:r>
        <w:rPr>
          <w:highlight w:val="none"/>
          <w:lang w:val="ru-RU"/>
        </w:rPr>
        <w:t>увеличение</w:t>
      </w:r>
      <w:r>
        <w:rPr>
          <w:highlight w:val="none"/>
        </w:rPr>
        <w:t xml:space="preserve"> общего </w:t>
      </w:r>
      <w:r>
        <w:rPr>
          <w:highlight w:val="none"/>
          <w:lang w:val="ru-RU"/>
        </w:rPr>
        <w:t>объёма</w:t>
      </w:r>
      <w:r>
        <w:rPr>
          <w:highlight w:val="none"/>
        </w:rPr>
        <w:t xml:space="preserve"> расходов относительно аналогичного периода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составляет </w:t>
      </w:r>
      <w:r>
        <w:rPr>
          <w:rFonts w:hint="default"/>
          <w:highlight w:val="none"/>
          <w:lang w:val="ru-RU"/>
        </w:rPr>
        <w:t>6,5</w:t>
      </w:r>
      <w:r>
        <w:rPr>
          <w:highlight w:val="none"/>
        </w:rPr>
        <w:t xml:space="preserve">% или на </w:t>
      </w:r>
      <w:r>
        <w:rPr>
          <w:rFonts w:hint="default"/>
          <w:highlight w:val="none"/>
          <w:lang w:val="ru-RU"/>
        </w:rPr>
        <w:t>48587,72</w:t>
      </w:r>
      <w:r>
        <w:rPr>
          <w:highlight w:val="none"/>
        </w:rPr>
        <w:t xml:space="preserve"> тыс. руб.;</w:t>
      </w:r>
    </w:p>
    <w:p>
      <w:pPr>
        <w:pStyle w:val="10"/>
        <w:ind w:left="0" w:firstLine="567"/>
        <w:jc w:val="both"/>
        <w:rPr>
          <w:highlight w:val="none"/>
        </w:rPr>
      </w:pPr>
      <w:r>
        <w:rPr>
          <w:highlight w:val="none"/>
        </w:rPr>
        <w:t xml:space="preserve">- по результату исполнения бюджета сложился </w:t>
      </w:r>
      <w:r>
        <w:rPr>
          <w:b/>
          <w:i/>
          <w:highlight w:val="none"/>
        </w:rPr>
        <w:t>профицит</w:t>
      </w:r>
      <w:r>
        <w:rPr>
          <w:highlight w:val="none"/>
        </w:rPr>
        <w:t xml:space="preserve"> в размере </w:t>
      </w:r>
      <w:r>
        <w:rPr>
          <w:rFonts w:hint="default"/>
          <w:highlight w:val="none"/>
          <w:lang w:val="ru-RU"/>
        </w:rPr>
        <w:t>25546,61</w:t>
      </w:r>
      <w:r>
        <w:rPr>
          <w:highlight w:val="none"/>
        </w:rPr>
        <w:t xml:space="preserve"> тыс. руб.</w:t>
      </w:r>
    </w:p>
    <w:p>
      <w:pPr>
        <w:jc w:val="both"/>
        <w:rPr>
          <w:sz w:val="22"/>
          <w:szCs w:val="22"/>
          <w:highlight w:val="yellow"/>
        </w:rPr>
      </w:pPr>
    </w:p>
    <w:p>
      <w:pPr>
        <w:pStyle w:val="10"/>
        <w:numPr>
          <w:ilvl w:val="0"/>
          <w:numId w:val="1"/>
        </w:numPr>
        <w:jc w:val="center"/>
        <w:rPr>
          <w:b/>
          <w:highlight w:val="none"/>
        </w:rPr>
      </w:pPr>
      <w:r>
        <w:rPr>
          <w:b/>
          <w:highlight w:val="none"/>
        </w:rPr>
        <w:t>Анализ исполнения доходной части бюджета.</w:t>
      </w:r>
    </w:p>
    <w:p>
      <w:pPr>
        <w:pStyle w:val="10"/>
        <w:ind w:left="1080"/>
        <w:rPr>
          <w:b/>
          <w:highlight w:val="yellow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  <w:lang w:val="ru-RU"/>
        </w:rPr>
        <w:t>За 1 полугодие 2023</w:t>
      </w:r>
      <w:r>
        <w:rPr>
          <w:highlight w:val="none"/>
        </w:rPr>
        <w:t xml:space="preserve"> года</w:t>
      </w:r>
      <w:r>
        <w:rPr>
          <w:b/>
          <w:highlight w:val="none"/>
        </w:rPr>
        <w:t xml:space="preserve"> </w:t>
      </w:r>
      <w:r>
        <w:rPr>
          <w:b/>
          <w:i/>
          <w:highlight w:val="none"/>
        </w:rPr>
        <w:t xml:space="preserve">в доходную часть бюджета </w:t>
      </w:r>
      <w:r>
        <w:rPr>
          <w:highlight w:val="none"/>
        </w:rPr>
        <w:t xml:space="preserve">поступило </w:t>
      </w:r>
      <w:r>
        <w:rPr>
          <w:rFonts w:hint="default"/>
          <w:highlight w:val="none"/>
          <w:lang w:val="ru-RU"/>
        </w:rPr>
        <w:t>821988,06</w:t>
      </w:r>
      <w:r>
        <w:rPr>
          <w:highlight w:val="none"/>
        </w:rPr>
        <w:t xml:space="preserve"> тыс. </w:t>
      </w:r>
      <w:r>
        <w:rPr>
          <w:highlight w:val="none"/>
          <w:lang w:val="ru-RU"/>
        </w:rPr>
        <w:t>руб.</w:t>
      </w:r>
      <w:r>
        <w:rPr>
          <w:highlight w:val="none"/>
        </w:rPr>
        <w:t xml:space="preserve">, что на </w:t>
      </w:r>
      <w:r>
        <w:rPr>
          <w:rFonts w:hint="default"/>
          <w:highlight w:val="none"/>
          <w:lang w:val="ru-RU"/>
        </w:rPr>
        <w:t>64203,53</w:t>
      </w:r>
      <w:r>
        <w:rPr>
          <w:highlight w:val="none"/>
        </w:rPr>
        <w:t xml:space="preserve"> тыс.</w:t>
      </w:r>
      <w:r>
        <w:rPr>
          <w:highlight w:val="none"/>
          <w:lang w:val="ru-RU"/>
        </w:rPr>
        <w:t>руб</w:t>
      </w:r>
      <w:r>
        <w:rPr>
          <w:rFonts w:hint="default"/>
          <w:highlight w:val="none"/>
          <w:lang w:val="ru-RU"/>
        </w:rPr>
        <w:t>.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больше</w:t>
      </w:r>
      <w:r>
        <w:rPr>
          <w:highlight w:val="none"/>
        </w:rPr>
        <w:t xml:space="preserve"> чем в аналогичном периоде прошлого года, за </w:t>
      </w:r>
      <w:r>
        <w:rPr>
          <w:highlight w:val="none"/>
          <w:lang w:val="ru-RU"/>
        </w:rPr>
        <w:t>счёт</w:t>
      </w:r>
      <w:r>
        <w:rPr>
          <w:highlight w:val="none"/>
        </w:rPr>
        <w:t xml:space="preserve"> увеличения налоговых доходов на </w:t>
      </w:r>
      <w:r>
        <w:rPr>
          <w:rFonts w:hint="default"/>
          <w:highlight w:val="none"/>
          <w:lang w:val="ru-RU"/>
        </w:rPr>
        <w:t>24128,09</w:t>
      </w:r>
      <w:r>
        <w:rPr>
          <w:highlight w:val="none"/>
        </w:rPr>
        <w:t xml:space="preserve"> тыс. руб., неналоговых доходов на </w:t>
      </w:r>
      <w:r>
        <w:rPr>
          <w:rFonts w:hint="default"/>
          <w:highlight w:val="none"/>
          <w:lang w:val="ru-RU"/>
        </w:rPr>
        <w:t>1389,19</w:t>
      </w:r>
      <w:r>
        <w:rPr>
          <w:highlight w:val="none"/>
        </w:rPr>
        <w:t xml:space="preserve"> тыс. руб. и безвозмездных поступлений на </w:t>
      </w:r>
      <w:r>
        <w:rPr>
          <w:rFonts w:hint="default"/>
          <w:highlight w:val="none"/>
          <w:lang w:val="ru-RU"/>
        </w:rPr>
        <w:t>38686,25</w:t>
      </w:r>
      <w:r>
        <w:rPr>
          <w:highlight w:val="none"/>
        </w:rPr>
        <w:t xml:space="preserve"> тыс. руб.</w:t>
      </w:r>
    </w:p>
    <w:p>
      <w:pPr>
        <w:shd w:val="clear" w:color="auto" w:fill="FFFFFF"/>
        <w:ind w:firstLine="709"/>
        <w:jc w:val="both"/>
        <w:rPr>
          <w:highlight w:val="none"/>
        </w:rPr>
      </w:pPr>
      <w:r>
        <w:rPr>
          <w:highlight w:val="none"/>
        </w:rPr>
        <w:t>Показатели исполнения собственных доходов бюджета, по состоянию на 01.</w:t>
      </w:r>
      <w:r>
        <w:rPr>
          <w:rFonts w:hint="default"/>
          <w:highlight w:val="none"/>
          <w:lang w:val="ru-RU"/>
        </w:rPr>
        <w:t>07</w:t>
      </w:r>
      <w:r>
        <w:rPr>
          <w:highlight w:val="none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>г., представлены в Таблице №2:</w:t>
      </w:r>
    </w:p>
    <w:p>
      <w:pPr>
        <w:shd w:val="clear" w:color="auto" w:fill="FFFFFF"/>
        <w:ind w:firstLine="709"/>
        <w:jc w:val="right"/>
        <w:rPr>
          <w:highlight w:val="yellow"/>
        </w:rPr>
      </w:pPr>
      <w:r>
        <w:rPr>
          <w:highlight w:val="none"/>
        </w:rPr>
        <w:t>Таблица №2 (тыс. руб.)</w:t>
      </w:r>
    </w:p>
    <w:tbl>
      <w:tblPr>
        <w:tblStyle w:val="3"/>
        <w:tblpPr w:leftFromText="180" w:rightFromText="180" w:vertAnchor="text" w:horzAnchor="page" w:tblpX="1792" w:tblpY="291"/>
        <w:tblOverlap w:val="never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220"/>
        <w:gridCol w:w="1290"/>
        <w:gridCol w:w="1720"/>
        <w:gridCol w:w="1245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Наименование  источника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исполнение бюджета на 01.0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7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.2022г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 год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Темпы роста 2023 к 2022 (%) гр.4/гр.2*100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Прогноз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исполнение на 01.0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7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.2023г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% исполнения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гр.1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гр.2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гр.3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гр.4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гр.5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гр.6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Налоговые и неналоговые доходы, 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220 388,05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531 130,75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245 905,33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46,30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111,58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Налоговые доходы,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176 076,00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411 243,91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200 204,09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48,68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113,70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НДФЛ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119 075,89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295 875,60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142 092,30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48,02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119,33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Акцизы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18 969,15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36 101,81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19 673,42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54,49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103,71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31 146,26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65 751,50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33 985,68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51,69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109,12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Госпошлина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6 884,52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13 515,00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4 438,19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32,84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64,47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Задолженность и перерасчеты по отмененным налогам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8404,65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Неналоговые доходы,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44 312,06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119 886,84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45 701,24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38,12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103,14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Доходы от использования имущества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10 708,64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25 536,04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12 556,36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49,17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345,56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485,44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349,37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71,97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Доходы от оказания платных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22 246,37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68 991,62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25 601,23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37,11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115,08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9 386,93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22 107,73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4 483,29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20,28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Штрафы, санкции, возмещение ущерба, административные платежи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1 544,85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2 714,25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2 443,36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90,02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79,71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51,75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267,63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517,16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 w:val="0"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335,76</w:t>
            </w:r>
          </w:p>
        </w:tc>
      </w:tr>
    </w:tbl>
    <w:p>
      <w:pPr>
        <w:shd w:val="clear" w:color="auto" w:fill="FFFFFF"/>
        <w:jc w:val="both"/>
        <w:rPr>
          <w:sz w:val="20"/>
          <w:szCs w:val="20"/>
          <w:highlight w:val="yellow"/>
        </w:rPr>
      </w:pPr>
    </w:p>
    <w:p>
      <w:pPr>
        <w:ind w:firstLine="567"/>
        <w:jc w:val="both"/>
        <w:rPr>
          <w:highlight w:val="none"/>
        </w:rPr>
      </w:pPr>
      <w:r>
        <w:rPr>
          <w:b/>
          <w:highlight w:val="none"/>
        </w:rPr>
        <w:t>Налоговые доходы</w:t>
      </w:r>
      <w:r>
        <w:rPr>
          <w:highlight w:val="none"/>
        </w:rPr>
        <w:t xml:space="preserve"> за </w:t>
      </w:r>
      <w:r>
        <w:rPr>
          <w:rFonts w:hint="default"/>
          <w:highlight w:val="none"/>
          <w:lang w:val="ru-RU"/>
        </w:rPr>
        <w:t>1 полугодие</w:t>
      </w:r>
      <w:r>
        <w:rPr>
          <w:highlight w:val="none"/>
        </w:rPr>
        <w:t xml:space="preserve"> текущего года составили </w:t>
      </w:r>
      <w:r>
        <w:rPr>
          <w:rFonts w:hint="default"/>
          <w:b/>
          <w:bCs/>
          <w:color w:val="000000"/>
          <w:highlight w:val="none"/>
          <w:lang w:val="ru-RU"/>
        </w:rPr>
        <w:t xml:space="preserve">200 204,09 </w:t>
      </w:r>
      <w:r>
        <w:rPr>
          <w:highlight w:val="none"/>
        </w:rPr>
        <w:t xml:space="preserve">тыс. руб., их доля в общей сумме </w:t>
      </w:r>
      <w:r>
        <w:rPr>
          <w:highlight w:val="none"/>
          <w:lang w:val="ru-RU"/>
        </w:rPr>
        <w:t>налоговых</w:t>
      </w:r>
      <w:r>
        <w:rPr>
          <w:rFonts w:hint="default"/>
          <w:highlight w:val="none"/>
          <w:lang w:val="ru-RU"/>
        </w:rPr>
        <w:t xml:space="preserve"> и неналоговых </w:t>
      </w:r>
      <w:r>
        <w:rPr>
          <w:highlight w:val="none"/>
        </w:rPr>
        <w:t>поступлений</w:t>
      </w:r>
      <w:r>
        <w:rPr>
          <w:rFonts w:hint="default"/>
          <w:highlight w:val="none"/>
          <w:lang w:val="ru-RU"/>
        </w:rPr>
        <w:t xml:space="preserve"> (далее - доходов)</w:t>
      </w:r>
      <w:r>
        <w:rPr>
          <w:highlight w:val="none"/>
        </w:rPr>
        <w:t xml:space="preserve"> составляет </w:t>
      </w:r>
      <w:r>
        <w:rPr>
          <w:rFonts w:hint="default"/>
          <w:highlight w:val="none"/>
          <w:lang w:val="ru-RU"/>
        </w:rPr>
        <w:t>81,4</w:t>
      </w:r>
      <w:r>
        <w:rPr>
          <w:highlight w:val="none"/>
        </w:rPr>
        <w:t>%. В сравнении с анализируемым периодом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сумма </w:t>
      </w:r>
      <w:r>
        <w:rPr>
          <w:highlight w:val="none"/>
          <w:lang w:val="ru-RU"/>
        </w:rPr>
        <w:t>доходов</w:t>
      </w:r>
      <w:r>
        <w:rPr>
          <w:highlight w:val="none"/>
        </w:rPr>
        <w:t xml:space="preserve"> увеличилась на </w:t>
      </w:r>
      <w:r>
        <w:rPr>
          <w:rFonts w:hint="default"/>
          <w:highlight w:val="none"/>
          <w:lang w:val="ru-RU"/>
        </w:rPr>
        <w:t>24128,09</w:t>
      </w:r>
      <w:r>
        <w:rPr>
          <w:highlight w:val="none"/>
        </w:rPr>
        <w:t xml:space="preserve"> тыс. руб., или на </w:t>
      </w:r>
      <w:r>
        <w:rPr>
          <w:rFonts w:hint="default"/>
          <w:highlight w:val="none"/>
          <w:lang w:val="ru-RU"/>
        </w:rPr>
        <w:t>13,7</w:t>
      </w:r>
      <w:r>
        <w:rPr>
          <w:highlight w:val="none"/>
        </w:rPr>
        <w:t xml:space="preserve"> %.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Структура налоговых поступлений </w:t>
      </w:r>
      <w:r>
        <w:rPr>
          <w:highlight w:val="none"/>
          <w:lang w:val="ru-RU"/>
        </w:rPr>
        <w:t>за 1 полугодие 2023</w:t>
      </w:r>
      <w:r>
        <w:rPr>
          <w:highlight w:val="none"/>
        </w:rPr>
        <w:t xml:space="preserve"> года представлена в диаграмме №1.</w:t>
      </w:r>
    </w:p>
    <w:p>
      <w:pPr>
        <w:ind w:left="0" w:leftChars="0" w:firstLine="0" w:firstLineChars="0"/>
        <w:jc w:val="both"/>
        <w:rPr>
          <w:highlight w:val="yellow"/>
        </w:rPr>
      </w:pPr>
      <w:r>
        <w:drawing>
          <wp:inline distT="0" distB="0" distL="114300" distR="114300">
            <wp:extent cx="6000750" cy="3343275"/>
            <wp:effectExtent l="4445" t="4445" r="14605" b="508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Основным налогом, за </w:t>
      </w:r>
      <w:r>
        <w:rPr>
          <w:highlight w:val="none"/>
          <w:lang w:val="ru-RU"/>
        </w:rPr>
        <w:t>счёт</w:t>
      </w:r>
      <w:r>
        <w:rPr>
          <w:highlight w:val="none"/>
        </w:rPr>
        <w:t xml:space="preserve"> поступлений которого формируется бюджет района, является налог на доходы физических лиц, его доля в общей сумме </w:t>
      </w:r>
      <w:r>
        <w:rPr>
          <w:highlight w:val="none"/>
          <w:lang w:val="ru-RU"/>
        </w:rPr>
        <w:t>доходов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за 1 полугодие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  <w:lang w:val="ru-RU"/>
        </w:rPr>
        <w:t>2023</w:t>
      </w:r>
      <w:r>
        <w:rPr>
          <w:highlight w:val="none"/>
        </w:rPr>
        <w:t xml:space="preserve"> года составила</w:t>
      </w:r>
      <w:r>
        <w:rPr>
          <w:rFonts w:hint="default"/>
          <w:highlight w:val="none"/>
          <w:lang w:val="ru-RU"/>
        </w:rPr>
        <w:t xml:space="preserve"> 57,8</w:t>
      </w:r>
      <w:r>
        <w:rPr>
          <w:highlight w:val="none"/>
        </w:rPr>
        <w:t>% (</w:t>
      </w:r>
      <w:r>
        <w:rPr>
          <w:rFonts w:hint="default"/>
          <w:highlight w:val="none"/>
          <w:lang w:val="en-US" w:eastAsia="zh-CN"/>
        </w:rPr>
        <w:t>142 092,30</w:t>
      </w:r>
      <w:r>
        <w:rPr>
          <w:highlight w:val="none"/>
        </w:rPr>
        <w:t xml:space="preserve"> тыс. </w:t>
      </w:r>
      <w:r>
        <w:rPr>
          <w:highlight w:val="none"/>
          <w:lang w:val="ru-RU"/>
        </w:rPr>
        <w:t>р</w:t>
      </w:r>
      <w:r>
        <w:rPr>
          <w:highlight w:val="none"/>
        </w:rPr>
        <w:t>уб</w:t>
      </w:r>
      <w:r>
        <w:rPr>
          <w:rFonts w:hint="default"/>
          <w:highlight w:val="none"/>
          <w:lang w:val="ru-RU"/>
        </w:rPr>
        <w:t>.</w:t>
      </w:r>
      <w:r>
        <w:rPr>
          <w:highlight w:val="none"/>
        </w:rPr>
        <w:t>).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В сравнении с анализируемым периодом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сумма поступлений по НДФЛ увеличилась на </w:t>
      </w:r>
      <w:r>
        <w:rPr>
          <w:rFonts w:hint="default"/>
          <w:highlight w:val="none"/>
          <w:lang w:val="ru-RU"/>
        </w:rPr>
        <w:t>23016,41</w:t>
      </w:r>
      <w:r>
        <w:rPr>
          <w:highlight w:val="none"/>
        </w:rPr>
        <w:t xml:space="preserve"> тыс. руб., или на </w:t>
      </w:r>
      <w:r>
        <w:rPr>
          <w:rFonts w:hint="default"/>
          <w:highlight w:val="none"/>
          <w:lang w:val="ru-RU"/>
        </w:rPr>
        <w:t>19,33</w:t>
      </w:r>
      <w:r>
        <w:rPr>
          <w:highlight w:val="none"/>
        </w:rPr>
        <w:t>%. Изменения обусловлены увеличением МРОТ с 01.01.202</w:t>
      </w:r>
      <w:r>
        <w:rPr>
          <w:rFonts w:hint="default"/>
          <w:highlight w:val="none"/>
          <w:lang w:val="ru-RU"/>
        </w:rPr>
        <w:t>3 г.</w:t>
      </w:r>
      <w:r>
        <w:rPr>
          <w:highlight w:val="none"/>
        </w:rPr>
        <w:t xml:space="preserve"> </w:t>
      </w:r>
    </w:p>
    <w:p>
      <w:pPr>
        <w:ind w:firstLine="567"/>
        <w:jc w:val="both"/>
        <w:rPr>
          <w:highlight w:val="none"/>
        </w:rPr>
      </w:pPr>
      <w:r>
        <w:rPr>
          <w:b/>
          <w:highlight w:val="none"/>
        </w:rPr>
        <w:t xml:space="preserve">Налог на товары (акцизы – </w:t>
      </w:r>
      <w:r>
        <w:rPr>
          <w:rFonts w:hint="default"/>
          <w:b/>
          <w:highlight w:val="none"/>
          <w:lang w:val="ru-RU"/>
        </w:rPr>
        <w:t>19673,42</w:t>
      </w:r>
      <w:r>
        <w:rPr>
          <w:b/>
          <w:highlight w:val="none"/>
        </w:rPr>
        <w:t xml:space="preserve"> тыс. </w:t>
      </w:r>
      <w:r>
        <w:rPr>
          <w:b/>
          <w:highlight w:val="none"/>
          <w:lang w:val="ru-RU"/>
        </w:rPr>
        <w:t>руб.</w:t>
      </w:r>
      <w:r>
        <w:rPr>
          <w:highlight w:val="none"/>
        </w:rPr>
        <w:t xml:space="preserve">) - в общей сумме налоговых поступлений доля акцизов составила </w:t>
      </w:r>
      <w:r>
        <w:rPr>
          <w:rFonts w:hint="default"/>
          <w:highlight w:val="none"/>
          <w:lang w:val="ru-RU"/>
        </w:rPr>
        <w:t>8,0</w:t>
      </w:r>
      <w:r>
        <w:rPr>
          <w:highlight w:val="none"/>
        </w:rPr>
        <w:t>%. В сравнении с анализируемым периодом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сумма поступлений увеличилась на </w:t>
      </w:r>
      <w:r>
        <w:rPr>
          <w:rFonts w:hint="default"/>
          <w:highlight w:val="none"/>
          <w:lang w:val="ru-RU"/>
        </w:rPr>
        <w:t>704,27</w:t>
      </w:r>
      <w:r>
        <w:rPr>
          <w:highlight w:val="none"/>
        </w:rPr>
        <w:t xml:space="preserve"> тыс. руб., или на </w:t>
      </w:r>
      <w:r>
        <w:rPr>
          <w:rFonts w:hint="default"/>
          <w:highlight w:val="none"/>
          <w:lang w:val="ru-RU"/>
        </w:rPr>
        <w:t>3,71</w:t>
      </w:r>
      <w:r>
        <w:rPr>
          <w:highlight w:val="none"/>
        </w:rPr>
        <w:t xml:space="preserve">%. Объем акцизов рассчитывается исходя из прогноза поступлений главного администратора доходов - Управления Федерального Казначейства по Астраханской области. </w:t>
      </w:r>
    </w:p>
    <w:p>
      <w:pPr>
        <w:ind w:firstLine="567"/>
        <w:jc w:val="both"/>
        <w:rPr>
          <w:highlight w:val="none"/>
        </w:rPr>
      </w:pPr>
      <w:r>
        <w:rPr>
          <w:b/>
          <w:highlight w:val="none"/>
        </w:rPr>
        <w:t xml:space="preserve">Налог на совокупный доход </w:t>
      </w:r>
      <w:r>
        <w:rPr>
          <w:rFonts w:hint="default"/>
          <w:b/>
          <w:highlight w:val="none"/>
          <w:lang w:val="ru-RU"/>
        </w:rPr>
        <w:t>(33985,68</w:t>
      </w:r>
      <w:r>
        <w:rPr>
          <w:b/>
          <w:highlight w:val="none"/>
        </w:rPr>
        <w:t xml:space="preserve"> тыс. </w:t>
      </w:r>
      <w:r>
        <w:rPr>
          <w:b/>
          <w:highlight w:val="none"/>
          <w:lang w:val="ru-RU"/>
        </w:rPr>
        <w:t>руб.</w:t>
      </w:r>
      <w:r>
        <w:rPr>
          <w:b/>
          <w:highlight w:val="none"/>
        </w:rPr>
        <w:t>) -</w:t>
      </w:r>
      <w:r>
        <w:rPr>
          <w:highlight w:val="none"/>
        </w:rPr>
        <w:t xml:space="preserve"> в общей сумме </w:t>
      </w:r>
      <w:r>
        <w:rPr>
          <w:b/>
          <w:highlight w:val="none"/>
          <w:lang w:val="ru-RU"/>
        </w:rPr>
        <w:t>доходов</w:t>
      </w:r>
      <w:r>
        <w:rPr>
          <w:highlight w:val="none"/>
        </w:rPr>
        <w:t xml:space="preserve"> доля совокупного дохода составила </w:t>
      </w:r>
      <w:r>
        <w:rPr>
          <w:rFonts w:hint="default"/>
          <w:highlight w:val="none"/>
          <w:lang w:val="ru-RU"/>
        </w:rPr>
        <w:t>13,8</w:t>
      </w:r>
      <w:r>
        <w:rPr>
          <w:highlight w:val="none"/>
        </w:rPr>
        <w:t>%. В сравнении с анализируемым периодом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сумма поступлений </w:t>
      </w:r>
      <w:r>
        <w:rPr>
          <w:b w:val="0"/>
          <w:bCs/>
          <w:highlight w:val="none"/>
          <w:lang w:val="ru-RU"/>
        </w:rPr>
        <w:t>увеличилась</w:t>
      </w:r>
      <w:r>
        <w:rPr>
          <w:rFonts w:hint="default"/>
          <w:b/>
          <w:highlight w:val="none"/>
          <w:lang w:val="ru-RU"/>
        </w:rPr>
        <w:t xml:space="preserve"> </w:t>
      </w:r>
      <w:r>
        <w:rPr>
          <w:highlight w:val="none"/>
        </w:rPr>
        <w:t xml:space="preserve">на </w:t>
      </w:r>
      <w:r>
        <w:rPr>
          <w:rFonts w:hint="default"/>
          <w:highlight w:val="none"/>
          <w:lang w:val="ru-RU"/>
        </w:rPr>
        <w:t>2839,42</w:t>
      </w:r>
      <w:r>
        <w:rPr>
          <w:highlight w:val="none"/>
        </w:rPr>
        <w:t xml:space="preserve"> тыс. руб., или на </w:t>
      </w:r>
      <w:r>
        <w:rPr>
          <w:rFonts w:hint="default"/>
          <w:highlight w:val="none"/>
          <w:lang w:val="ru-RU"/>
        </w:rPr>
        <w:t>9,12</w:t>
      </w:r>
      <w:r>
        <w:rPr>
          <w:highlight w:val="none"/>
        </w:rPr>
        <w:t xml:space="preserve">%. Изменения обусловлены, </w:t>
      </w:r>
      <w:r>
        <w:rPr>
          <w:highlight w:val="none"/>
          <w:lang w:val="ru-RU"/>
        </w:rPr>
        <w:t>увеличением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 xml:space="preserve">поступлений по налогу ЕСХН на </w:t>
      </w:r>
      <w:r>
        <w:rPr>
          <w:rFonts w:hint="default"/>
          <w:highlight w:val="none"/>
          <w:lang w:val="ru-RU"/>
        </w:rPr>
        <w:t>71,05</w:t>
      </w:r>
      <w:r>
        <w:rPr>
          <w:highlight w:val="none"/>
        </w:rPr>
        <w:t>%</w:t>
      </w:r>
      <w:r>
        <w:rPr>
          <w:rFonts w:hint="default"/>
          <w:highlight w:val="none"/>
          <w:lang w:val="ru-RU"/>
        </w:rPr>
        <w:t xml:space="preserve">, УСН на 4,75%, </w:t>
      </w:r>
      <w:r>
        <w:rPr>
          <w:highlight w:val="none"/>
        </w:rPr>
        <w:t xml:space="preserve">  поступлений по патентному налогообложению на </w:t>
      </w:r>
      <w:r>
        <w:rPr>
          <w:rFonts w:hint="default"/>
          <w:highlight w:val="none"/>
          <w:lang w:val="ru-RU"/>
        </w:rPr>
        <w:t>10,11</w:t>
      </w:r>
      <w:r>
        <w:rPr>
          <w:highlight w:val="none"/>
        </w:rPr>
        <w:t xml:space="preserve">% и </w:t>
      </w:r>
      <w:r>
        <w:rPr>
          <w:highlight w:val="none"/>
          <w:lang w:val="ru-RU"/>
        </w:rPr>
        <w:t>списанием</w:t>
      </w:r>
      <w:r>
        <w:rPr>
          <w:rFonts w:hint="default"/>
          <w:highlight w:val="none"/>
          <w:lang w:val="ru-RU"/>
        </w:rPr>
        <w:t xml:space="preserve"> доходов по </w:t>
      </w:r>
      <w:r>
        <w:rPr>
          <w:highlight w:val="none"/>
          <w:lang w:val="ru-RU"/>
        </w:rPr>
        <w:t>ЕНВД</w:t>
      </w:r>
      <w:r>
        <w:rPr>
          <w:highlight w:val="none"/>
        </w:rPr>
        <w:t>. Изменение поступлений по видам налогов представлено в таблице №3.</w:t>
      </w:r>
    </w:p>
    <w:p>
      <w:pPr>
        <w:ind w:firstLine="567"/>
        <w:jc w:val="right"/>
        <w:rPr>
          <w:highlight w:val="none"/>
        </w:rPr>
      </w:pPr>
      <w:r>
        <w:rPr>
          <w:highlight w:val="none"/>
        </w:rPr>
        <w:t>Таблица №3 (тыс. руб.)</w:t>
      </w:r>
    </w:p>
    <w:tbl>
      <w:tblPr>
        <w:tblStyle w:val="3"/>
        <w:tblW w:w="947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1296"/>
        <w:gridCol w:w="1446"/>
        <w:gridCol w:w="1256"/>
        <w:gridCol w:w="1177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Исполнение бюджета на 01.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07</w:t>
            </w:r>
            <w:r>
              <w:rPr>
                <w:color w:val="000000"/>
                <w:sz w:val="20"/>
                <w:szCs w:val="20"/>
                <w:highlight w:val="none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 xml:space="preserve">2 </w:t>
            </w:r>
            <w:r>
              <w:rPr>
                <w:color w:val="000000"/>
                <w:sz w:val="20"/>
                <w:szCs w:val="20"/>
                <w:highlight w:val="none"/>
              </w:rPr>
              <w:t>г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ru-RU"/>
              </w:rPr>
              <w:t>П</w:t>
            </w:r>
            <w:r>
              <w:rPr>
                <w:color w:val="000000"/>
                <w:sz w:val="20"/>
                <w:szCs w:val="20"/>
                <w:highlight w:val="none"/>
              </w:rPr>
              <w:t>рогноз на 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Исполнение на 01.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07</w:t>
            </w:r>
            <w:r>
              <w:rPr>
                <w:color w:val="000000"/>
                <w:sz w:val="20"/>
                <w:szCs w:val="20"/>
                <w:highlight w:val="none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highlight w:val="none"/>
              </w:rPr>
              <w:t>г</w:t>
            </w:r>
          </w:p>
        </w:tc>
        <w:tc>
          <w:tcPr>
            <w:tcW w:w="11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Изменение</w:t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 (ст.4-ст2)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Темпы роста 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к 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(%) гр.4/гр.2*100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29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Налог, взимаемый в связи с применением </w:t>
            </w:r>
            <w:r>
              <w:rPr>
                <w:color w:val="000000"/>
                <w:sz w:val="20"/>
                <w:szCs w:val="20"/>
                <w:highlight w:val="none"/>
                <w:lang w:val="ru-RU"/>
              </w:rPr>
              <w:t>упрощённой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системы налогообложения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22 545,25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48 508,50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23 616,02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1 070,77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104,75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Единый налог на </w:t>
            </w:r>
            <w:r>
              <w:rPr>
                <w:color w:val="000000"/>
                <w:sz w:val="20"/>
                <w:szCs w:val="20"/>
                <w:highlight w:val="none"/>
                <w:lang w:val="ru-RU"/>
              </w:rPr>
              <w:t>вменённый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доход для отдельных видов деятельности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- 158,59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- 188,71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- 30,12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118,99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Единый сельскохозяйственный налог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1 498,66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1 674,00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2 563,38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1 064,72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171,05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7 260,95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15 569,00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7 994,98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734,04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110,11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ИТОГО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31 146,26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65 751,50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33 985,68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2 839,42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109,12</w:t>
            </w:r>
          </w:p>
        </w:tc>
      </w:tr>
    </w:tbl>
    <w:p>
      <w:pPr>
        <w:ind w:firstLine="567"/>
        <w:jc w:val="both"/>
        <w:rPr>
          <w:b/>
          <w:highlight w:val="yellow"/>
        </w:rPr>
      </w:pPr>
    </w:p>
    <w:p>
      <w:pPr>
        <w:ind w:firstLine="567"/>
        <w:jc w:val="both"/>
        <w:rPr>
          <w:highlight w:val="none"/>
        </w:rPr>
      </w:pPr>
      <w:r>
        <w:rPr>
          <w:b/>
          <w:highlight w:val="none"/>
        </w:rPr>
        <w:t>Госпошлина (</w:t>
      </w:r>
      <w:r>
        <w:rPr>
          <w:rFonts w:hint="default"/>
          <w:b/>
          <w:highlight w:val="none"/>
          <w:lang w:val="ru-RU"/>
        </w:rPr>
        <w:t xml:space="preserve">4438,19 </w:t>
      </w:r>
      <w:r>
        <w:rPr>
          <w:b/>
          <w:highlight w:val="none"/>
        </w:rPr>
        <w:t xml:space="preserve">тыс. </w:t>
      </w:r>
      <w:r>
        <w:rPr>
          <w:b/>
          <w:highlight w:val="none"/>
          <w:lang w:val="ru-RU"/>
        </w:rPr>
        <w:t>руб.</w:t>
      </w:r>
      <w:r>
        <w:rPr>
          <w:b/>
          <w:highlight w:val="none"/>
        </w:rPr>
        <w:t>) -</w:t>
      </w:r>
      <w:r>
        <w:rPr>
          <w:highlight w:val="none"/>
        </w:rPr>
        <w:t xml:space="preserve"> в общей сумме </w:t>
      </w:r>
      <w:r>
        <w:rPr>
          <w:b w:val="0"/>
          <w:bCs/>
          <w:highlight w:val="none"/>
          <w:lang w:val="ru-RU"/>
        </w:rPr>
        <w:t>доходов</w:t>
      </w:r>
      <w:r>
        <w:rPr>
          <w:b w:val="0"/>
          <w:bCs/>
          <w:highlight w:val="none"/>
        </w:rPr>
        <w:t xml:space="preserve"> д</w:t>
      </w:r>
      <w:r>
        <w:rPr>
          <w:highlight w:val="none"/>
        </w:rPr>
        <w:t>оля госпошлины составила</w:t>
      </w:r>
      <w:r>
        <w:rPr>
          <w:rFonts w:hint="default"/>
          <w:highlight w:val="none"/>
          <w:lang w:val="ru-RU"/>
        </w:rPr>
        <w:t>1,8</w:t>
      </w:r>
      <w:r>
        <w:rPr>
          <w:highlight w:val="none"/>
        </w:rPr>
        <w:t>%. В сравнении с анализируемым периодом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сумма поступлений </w:t>
      </w:r>
      <w:r>
        <w:rPr>
          <w:highlight w:val="none"/>
          <w:lang w:val="ru-RU"/>
        </w:rPr>
        <w:t>уменьшилась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 xml:space="preserve">на </w:t>
      </w:r>
      <w:r>
        <w:rPr>
          <w:rFonts w:hint="default"/>
          <w:highlight w:val="none"/>
          <w:lang w:val="ru-RU"/>
        </w:rPr>
        <w:t>2446,33</w:t>
      </w:r>
      <w:r>
        <w:rPr>
          <w:highlight w:val="none"/>
        </w:rPr>
        <w:t xml:space="preserve"> тыс. руб., или на </w:t>
      </w:r>
      <w:r>
        <w:rPr>
          <w:rFonts w:hint="default"/>
          <w:highlight w:val="none"/>
          <w:lang w:val="ru-RU"/>
        </w:rPr>
        <w:t>35,53</w:t>
      </w:r>
      <w:r>
        <w:rPr>
          <w:highlight w:val="none"/>
        </w:rPr>
        <w:t>%:</w:t>
      </w:r>
    </w:p>
    <w:p>
      <w:pPr>
        <w:rPr>
          <w:highlight w:val="none"/>
        </w:rPr>
      </w:pPr>
      <w:r>
        <w:rPr>
          <w:highlight w:val="none"/>
        </w:rPr>
        <w:t>Изменение поступлений по видам госпошлин представлено в таблице №4.</w:t>
      </w:r>
    </w:p>
    <w:p>
      <w:pPr>
        <w:ind w:firstLine="567"/>
        <w:jc w:val="right"/>
        <w:rPr>
          <w:highlight w:val="none"/>
        </w:rPr>
      </w:pPr>
      <w:r>
        <w:rPr>
          <w:highlight w:val="none"/>
        </w:rPr>
        <w:t xml:space="preserve"> Таблица №4</w:t>
      </w:r>
    </w:p>
    <w:tbl>
      <w:tblPr>
        <w:tblStyle w:val="3"/>
        <w:tblW w:w="947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1296"/>
        <w:gridCol w:w="1446"/>
        <w:gridCol w:w="1256"/>
        <w:gridCol w:w="1177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Исполнение бюджета на 01.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07</w:t>
            </w:r>
            <w:r>
              <w:rPr>
                <w:color w:val="000000"/>
                <w:sz w:val="20"/>
                <w:szCs w:val="20"/>
                <w:highlight w:val="none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highlight w:val="none"/>
              </w:rPr>
              <w:t>г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ru-RU"/>
              </w:rPr>
              <w:t>П</w:t>
            </w:r>
            <w:r>
              <w:rPr>
                <w:color w:val="000000"/>
                <w:sz w:val="20"/>
                <w:szCs w:val="20"/>
                <w:highlight w:val="none"/>
              </w:rPr>
              <w:t>рогноз на 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Исполнение на 01.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07</w:t>
            </w:r>
            <w:r>
              <w:rPr>
                <w:color w:val="000000"/>
                <w:sz w:val="20"/>
                <w:szCs w:val="20"/>
                <w:highlight w:val="none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highlight w:val="none"/>
              </w:rPr>
              <w:t>г</w:t>
            </w:r>
          </w:p>
        </w:tc>
        <w:tc>
          <w:tcPr>
            <w:tcW w:w="11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Изменение</w:t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 (ст.4-ст2)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Темпы роста 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к 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(%) гр.4/гр.2*100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29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Госпошлина по делам, рассматриваемым в судах общей юрисдикции и мировыми судьями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6 879,52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13 500,00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4 433,19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-2 446,33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Государственная пошлина за выдачу разрешений на установку рекламных конструкций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5,00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15,00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5,00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7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ИТОГО</w:t>
            </w:r>
          </w:p>
        </w:tc>
        <w:tc>
          <w:tcPr>
            <w:tcW w:w="129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6 884,52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13 515,00</w:t>
            </w:r>
          </w:p>
        </w:tc>
        <w:tc>
          <w:tcPr>
            <w:tcW w:w="1256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4 438,19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-2 446,33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64,47</w:t>
            </w:r>
          </w:p>
        </w:tc>
      </w:tr>
    </w:tbl>
    <w:p>
      <w:pPr>
        <w:ind w:firstLine="567"/>
        <w:jc w:val="right"/>
        <w:rPr>
          <w:highlight w:val="yellow"/>
        </w:rPr>
      </w:pPr>
    </w:p>
    <w:p>
      <w:pPr>
        <w:ind w:firstLine="567"/>
        <w:jc w:val="both"/>
        <w:rPr>
          <w:highlight w:val="none"/>
        </w:rPr>
      </w:pPr>
      <w:r>
        <w:rPr>
          <w:rFonts w:hint="default"/>
          <w:b/>
          <w:highlight w:val="none"/>
        </w:rPr>
        <w:t xml:space="preserve">Задолженность и </w:t>
      </w:r>
      <w:r>
        <w:rPr>
          <w:rFonts w:hint="default"/>
          <w:b/>
          <w:highlight w:val="none"/>
          <w:lang w:val="ru-RU"/>
        </w:rPr>
        <w:t>перерасчёты</w:t>
      </w:r>
      <w:r>
        <w:rPr>
          <w:rFonts w:hint="default"/>
          <w:b/>
          <w:highlight w:val="none"/>
        </w:rPr>
        <w:t xml:space="preserve"> по отмененным налогам</w:t>
      </w:r>
      <w:r>
        <w:rPr>
          <w:rFonts w:hint="default"/>
          <w:b/>
          <w:highlight w:val="none"/>
          <w:lang w:val="ru-RU"/>
        </w:rPr>
        <w:t>, сборам и иным обязательным платежам</w:t>
      </w:r>
      <w:r>
        <w:rPr>
          <w:highlight w:val="none"/>
        </w:rPr>
        <w:t xml:space="preserve"> (</w:t>
      </w:r>
      <w:r>
        <w:rPr>
          <w:rFonts w:hint="default"/>
          <w:highlight w:val="none"/>
          <w:lang w:val="ru-RU"/>
        </w:rPr>
        <w:t>14,5</w:t>
      </w:r>
      <w:r>
        <w:rPr>
          <w:highlight w:val="none"/>
        </w:rPr>
        <w:t xml:space="preserve"> тыс. </w:t>
      </w:r>
      <w:r>
        <w:rPr>
          <w:highlight w:val="none"/>
          <w:lang w:val="ru-RU"/>
        </w:rPr>
        <w:t>руб.</w:t>
      </w:r>
      <w:r>
        <w:rPr>
          <w:highlight w:val="none"/>
        </w:rPr>
        <w:t xml:space="preserve">) </w:t>
      </w:r>
      <w:r>
        <w:rPr>
          <w:rFonts w:hint="default"/>
          <w:highlight w:val="none"/>
        </w:rPr>
        <w:t xml:space="preserve">в общей сумме </w:t>
      </w:r>
      <w:r>
        <w:rPr>
          <w:rFonts w:hint="default"/>
          <w:highlight w:val="none"/>
          <w:lang w:val="ru-RU"/>
        </w:rPr>
        <w:t>доходов</w:t>
      </w:r>
      <w:r>
        <w:rPr>
          <w:rFonts w:hint="default"/>
          <w:highlight w:val="none"/>
        </w:rPr>
        <w:t xml:space="preserve"> доля госпошлины составила </w:t>
      </w:r>
      <w:r>
        <w:rPr>
          <w:rFonts w:hint="default"/>
          <w:highlight w:val="none"/>
          <w:lang w:val="ru-RU"/>
        </w:rPr>
        <w:t>0,01</w:t>
      </w:r>
      <w:r>
        <w:rPr>
          <w:rFonts w:hint="default"/>
          <w:highlight w:val="none"/>
        </w:rPr>
        <w:t xml:space="preserve">%. В сравнении с анализируемым периодом 2022 года сумма поступлений увеличилась на </w:t>
      </w:r>
      <w:r>
        <w:rPr>
          <w:rFonts w:hint="default"/>
          <w:highlight w:val="none"/>
          <w:lang w:val="ru-RU"/>
        </w:rPr>
        <w:t>14,33</w:t>
      </w:r>
      <w:r>
        <w:rPr>
          <w:rFonts w:hint="default"/>
          <w:highlight w:val="none"/>
        </w:rPr>
        <w:t xml:space="preserve"> тыс. руб., или на </w:t>
      </w:r>
      <w:r>
        <w:rPr>
          <w:rFonts w:hint="default"/>
          <w:highlight w:val="none"/>
          <w:lang w:val="ru-RU"/>
        </w:rPr>
        <w:t>8404,65</w:t>
      </w:r>
      <w:r>
        <w:rPr>
          <w:rFonts w:hint="default"/>
          <w:highlight w:val="none"/>
        </w:rPr>
        <w:t>%</w:t>
      </w:r>
      <w:r>
        <w:rPr>
          <w:highlight w:val="none"/>
        </w:rPr>
        <w:t>.</w:t>
      </w:r>
    </w:p>
    <w:p>
      <w:pPr>
        <w:ind w:firstLine="567"/>
        <w:jc w:val="both"/>
        <w:rPr>
          <w:highlight w:val="yellow"/>
        </w:rPr>
      </w:pPr>
    </w:p>
    <w:p>
      <w:pPr>
        <w:ind w:firstLine="567"/>
        <w:jc w:val="both"/>
        <w:rPr>
          <w:highlight w:val="none"/>
        </w:rPr>
      </w:pPr>
      <w:r>
        <w:rPr>
          <w:b/>
          <w:highlight w:val="none"/>
        </w:rPr>
        <w:t>Неналоговые доходы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за 1 полугодие 2023</w:t>
      </w:r>
      <w:r>
        <w:rPr>
          <w:highlight w:val="none"/>
        </w:rPr>
        <w:t xml:space="preserve"> года составили </w:t>
      </w:r>
      <w:r>
        <w:rPr>
          <w:rFonts w:hint="default"/>
          <w:bCs/>
          <w:color w:val="000000"/>
          <w:highlight w:val="none"/>
          <w:lang w:val="ru-RU"/>
        </w:rPr>
        <w:t>45701,24</w:t>
      </w:r>
      <w:r>
        <w:rPr>
          <w:bCs/>
          <w:color w:val="000000"/>
          <w:highlight w:val="none"/>
        </w:rPr>
        <w:t xml:space="preserve"> </w:t>
      </w:r>
      <w:r>
        <w:rPr>
          <w:highlight w:val="none"/>
        </w:rPr>
        <w:t xml:space="preserve">тыс. руб., их доля в общей сумме </w:t>
      </w:r>
      <w:r>
        <w:rPr>
          <w:highlight w:val="none"/>
          <w:lang w:val="ru-RU"/>
        </w:rPr>
        <w:t>доходов</w:t>
      </w:r>
      <w:r>
        <w:rPr>
          <w:highlight w:val="none"/>
        </w:rPr>
        <w:t xml:space="preserve"> составляет </w:t>
      </w:r>
      <w:r>
        <w:rPr>
          <w:rFonts w:hint="default"/>
          <w:highlight w:val="none"/>
          <w:lang w:val="ru-RU"/>
        </w:rPr>
        <w:t>18,6</w:t>
      </w:r>
      <w:r>
        <w:rPr>
          <w:highlight w:val="none"/>
        </w:rPr>
        <w:t>%. В сравнении с анализируемым периодом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сумма поступлений по неналоговым доходам увеличилась на </w:t>
      </w:r>
      <w:r>
        <w:rPr>
          <w:rFonts w:hint="default"/>
          <w:highlight w:val="none"/>
          <w:lang w:val="ru-RU"/>
        </w:rPr>
        <w:t>1389,19</w:t>
      </w:r>
      <w:r>
        <w:rPr>
          <w:highlight w:val="none"/>
        </w:rPr>
        <w:t xml:space="preserve"> тыс. руб., или на</w:t>
      </w:r>
      <w:r>
        <w:rPr>
          <w:rFonts w:hint="default"/>
          <w:highlight w:val="none"/>
          <w:lang w:val="ru-RU"/>
        </w:rPr>
        <w:t xml:space="preserve"> 3,14</w:t>
      </w:r>
      <w:r>
        <w:rPr>
          <w:highlight w:val="none"/>
        </w:rPr>
        <w:t xml:space="preserve">% к общей сумме доходов за </w:t>
      </w:r>
      <w:r>
        <w:rPr>
          <w:rFonts w:hint="default"/>
          <w:highlight w:val="none"/>
          <w:lang w:val="ru-RU"/>
        </w:rPr>
        <w:t>1 полугодие</w:t>
      </w:r>
      <w:r>
        <w:rPr>
          <w:highlight w:val="none"/>
        </w:rPr>
        <w:t xml:space="preserve">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(</w:t>
      </w:r>
      <w:r>
        <w:rPr>
          <w:rFonts w:hint="default"/>
          <w:highlight w:val="none"/>
          <w:lang w:val="ru-RU"/>
        </w:rPr>
        <w:t>44312,06</w:t>
      </w:r>
      <w:r>
        <w:rPr>
          <w:highlight w:val="none"/>
        </w:rPr>
        <w:t xml:space="preserve"> тыс. руб.).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Структура неналоговых поступлений </w:t>
      </w:r>
      <w:r>
        <w:rPr>
          <w:highlight w:val="none"/>
          <w:lang w:val="ru-RU"/>
        </w:rPr>
        <w:t>за 1 квартал 2023</w:t>
      </w:r>
      <w:r>
        <w:rPr>
          <w:highlight w:val="none"/>
        </w:rPr>
        <w:t xml:space="preserve"> года представлена в диаграмме №2.</w:t>
      </w:r>
    </w:p>
    <w:p>
      <w:pPr>
        <w:ind w:firstLine="567"/>
        <w:jc w:val="both"/>
        <w:rPr>
          <w:highlight w:val="none"/>
        </w:rPr>
      </w:pPr>
      <w:r>
        <w:drawing>
          <wp:inline distT="0" distB="0" distL="114300" distR="114300">
            <wp:extent cx="4857750" cy="3662045"/>
            <wp:effectExtent l="4445" t="4445" r="14605" b="1016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both"/>
        <w:rPr>
          <w:highlight w:val="yellow"/>
        </w:rPr>
      </w:pPr>
    </w:p>
    <w:p>
      <w:pPr>
        <w:ind w:firstLine="567"/>
        <w:jc w:val="both"/>
        <w:rPr>
          <w:rFonts w:hint="default"/>
          <w:color w:val="000000"/>
          <w:highlight w:val="none"/>
          <w:lang w:val="ru-RU"/>
        </w:rPr>
      </w:pPr>
      <w:r>
        <w:rPr>
          <w:highlight w:val="none"/>
        </w:rPr>
        <w:t xml:space="preserve">Основными видами неналоговых поступлений, за </w:t>
      </w:r>
      <w:r>
        <w:rPr>
          <w:highlight w:val="none"/>
          <w:lang w:val="ru-RU"/>
        </w:rPr>
        <w:t>счёт</w:t>
      </w:r>
      <w:r>
        <w:rPr>
          <w:highlight w:val="none"/>
        </w:rPr>
        <w:t xml:space="preserve"> которых формируется бюджет района, являются – доходы от оказания платных услуг </w:t>
      </w:r>
      <w:r>
        <w:rPr>
          <w:rFonts w:hint="default"/>
          <w:highlight w:val="none"/>
          <w:lang w:val="ru-RU"/>
        </w:rPr>
        <w:t>25601,23</w:t>
      </w:r>
      <w:r>
        <w:rPr>
          <w:highlight w:val="none"/>
        </w:rPr>
        <w:t xml:space="preserve"> тыс. </w:t>
      </w:r>
      <w:r>
        <w:rPr>
          <w:highlight w:val="none"/>
          <w:lang w:val="ru-RU"/>
        </w:rPr>
        <w:t>р</w:t>
      </w:r>
      <w:r>
        <w:rPr>
          <w:highlight w:val="none"/>
        </w:rPr>
        <w:t>уб</w:t>
      </w:r>
      <w:r>
        <w:rPr>
          <w:rFonts w:hint="default"/>
          <w:highlight w:val="none"/>
          <w:lang w:val="ru-RU"/>
        </w:rPr>
        <w:t>.</w:t>
      </w:r>
      <w:r>
        <w:rPr>
          <w:highlight w:val="none"/>
        </w:rPr>
        <w:t xml:space="preserve"> </w:t>
      </w:r>
      <w:r>
        <w:rPr>
          <w:color w:val="000000"/>
          <w:highlight w:val="none"/>
        </w:rPr>
        <w:t xml:space="preserve">(доля в общей сумме доходов </w:t>
      </w:r>
      <w:r>
        <w:rPr>
          <w:rFonts w:hint="default"/>
          <w:color w:val="000000"/>
          <w:highlight w:val="none"/>
          <w:lang w:val="ru-RU"/>
        </w:rPr>
        <w:t>10,4</w:t>
      </w:r>
      <w:r>
        <w:rPr>
          <w:color w:val="000000"/>
          <w:highlight w:val="none"/>
        </w:rPr>
        <w:t xml:space="preserve">%), доходы от использования имущества </w:t>
      </w:r>
      <w:r>
        <w:rPr>
          <w:rFonts w:hint="default"/>
          <w:color w:val="000000"/>
          <w:highlight w:val="none"/>
          <w:lang w:val="ru-RU"/>
        </w:rPr>
        <w:t>12556,36</w:t>
      </w:r>
      <w:r>
        <w:rPr>
          <w:color w:val="000000"/>
          <w:highlight w:val="none"/>
        </w:rPr>
        <w:t xml:space="preserve"> тыс. </w:t>
      </w:r>
      <w:r>
        <w:rPr>
          <w:color w:val="000000"/>
          <w:highlight w:val="none"/>
          <w:lang w:val="ru-RU"/>
        </w:rPr>
        <w:t>р</w:t>
      </w:r>
      <w:r>
        <w:rPr>
          <w:color w:val="000000"/>
          <w:highlight w:val="none"/>
        </w:rPr>
        <w:t>уб</w:t>
      </w:r>
      <w:r>
        <w:rPr>
          <w:rFonts w:hint="default"/>
          <w:color w:val="000000"/>
          <w:highlight w:val="none"/>
          <w:lang w:val="ru-RU"/>
        </w:rPr>
        <w:t>.</w:t>
      </w:r>
      <w:r>
        <w:rPr>
          <w:color w:val="000000"/>
          <w:highlight w:val="none"/>
        </w:rPr>
        <w:t xml:space="preserve"> (доля в общей сумме доходов </w:t>
      </w:r>
      <w:r>
        <w:rPr>
          <w:rFonts w:hint="default"/>
          <w:color w:val="000000"/>
          <w:highlight w:val="none"/>
          <w:lang w:val="ru-RU"/>
        </w:rPr>
        <w:t>5,1</w:t>
      </w:r>
      <w:r>
        <w:rPr>
          <w:color w:val="000000"/>
          <w:highlight w:val="none"/>
        </w:rPr>
        <w:t xml:space="preserve">%), доходы от продажи материальных и нематериальных активов </w:t>
      </w:r>
      <w:r>
        <w:rPr>
          <w:rFonts w:hint="default"/>
          <w:color w:val="000000"/>
          <w:highlight w:val="none"/>
          <w:lang w:val="ru-RU"/>
        </w:rPr>
        <w:t>4483,29</w:t>
      </w:r>
      <w:r>
        <w:rPr>
          <w:color w:val="000000"/>
          <w:highlight w:val="none"/>
        </w:rPr>
        <w:t xml:space="preserve"> тыс. </w:t>
      </w:r>
      <w:r>
        <w:rPr>
          <w:color w:val="000000"/>
          <w:highlight w:val="none"/>
          <w:lang w:val="ru-RU"/>
        </w:rPr>
        <w:t>р</w:t>
      </w:r>
      <w:r>
        <w:rPr>
          <w:color w:val="000000"/>
          <w:highlight w:val="none"/>
        </w:rPr>
        <w:t>уб</w:t>
      </w:r>
      <w:r>
        <w:rPr>
          <w:rFonts w:hint="default"/>
          <w:color w:val="000000"/>
          <w:highlight w:val="none"/>
          <w:lang w:val="ru-RU"/>
        </w:rPr>
        <w:t>.</w:t>
      </w:r>
      <w:r>
        <w:rPr>
          <w:color w:val="000000"/>
          <w:highlight w:val="none"/>
        </w:rPr>
        <w:t xml:space="preserve"> </w:t>
      </w:r>
      <w:r>
        <w:rPr>
          <w:highlight w:val="none"/>
        </w:rPr>
        <w:t xml:space="preserve">(доля </w:t>
      </w:r>
      <w:r>
        <w:rPr>
          <w:rFonts w:hint="default"/>
          <w:highlight w:val="none"/>
          <w:lang w:val="ru-RU"/>
        </w:rPr>
        <w:t>1,8</w:t>
      </w:r>
      <w:r>
        <w:rPr>
          <w:highlight w:val="none"/>
        </w:rPr>
        <w:t>%)</w:t>
      </w:r>
      <w:r>
        <w:rPr>
          <w:rFonts w:hint="default"/>
          <w:highlight w:val="none"/>
          <w:lang w:val="ru-RU"/>
        </w:rPr>
        <w:t xml:space="preserve"> и штрафы 2443,36 тыс. </w:t>
      </w:r>
      <w:r>
        <w:rPr>
          <w:color w:val="000000"/>
          <w:highlight w:val="none"/>
          <w:lang w:val="ru-RU"/>
        </w:rPr>
        <w:t>р</w:t>
      </w:r>
      <w:r>
        <w:rPr>
          <w:color w:val="000000"/>
          <w:highlight w:val="none"/>
        </w:rPr>
        <w:t>уб</w:t>
      </w:r>
      <w:r>
        <w:rPr>
          <w:rFonts w:hint="default"/>
          <w:color w:val="000000"/>
          <w:highlight w:val="none"/>
          <w:lang w:val="ru-RU"/>
        </w:rPr>
        <w:t>. (доля 1,0%).</w:t>
      </w:r>
    </w:p>
    <w:p>
      <w:pPr>
        <w:ind w:firstLine="567"/>
        <w:jc w:val="both"/>
        <w:rPr>
          <w:color w:val="000000"/>
          <w:highlight w:val="yellow"/>
        </w:rPr>
      </w:pPr>
    </w:p>
    <w:p>
      <w:pPr>
        <w:ind w:firstLine="567"/>
        <w:jc w:val="both"/>
        <w:rPr>
          <w:highlight w:val="none"/>
        </w:rPr>
      </w:pPr>
      <w:r>
        <w:rPr>
          <w:b/>
          <w:highlight w:val="none"/>
        </w:rPr>
        <w:t>Безвозмездные поступления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за 1 полугодие 2023</w:t>
      </w:r>
      <w:r>
        <w:rPr>
          <w:highlight w:val="none"/>
        </w:rPr>
        <w:t xml:space="preserve"> года составили </w:t>
      </w:r>
      <w:r>
        <w:rPr>
          <w:rFonts w:hint="default"/>
          <w:highlight w:val="none"/>
          <w:lang w:val="ru-RU"/>
        </w:rPr>
        <w:t>576082,72</w:t>
      </w:r>
      <w:r>
        <w:rPr>
          <w:highlight w:val="none"/>
        </w:rPr>
        <w:t xml:space="preserve"> тыс. </w:t>
      </w:r>
      <w:r>
        <w:rPr>
          <w:color w:val="000000"/>
          <w:highlight w:val="none"/>
          <w:lang w:val="ru-RU"/>
        </w:rPr>
        <w:t>р</w:t>
      </w:r>
      <w:r>
        <w:rPr>
          <w:color w:val="000000"/>
          <w:highlight w:val="none"/>
        </w:rPr>
        <w:t>уб</w:t>
      </w:r>
      <w:r>
        <w:rPr>
          <w:rFonts w:hint="default"/>
          <w:color w:val="000000"/>
          <w:highlight w:val="none"/>
          <w:lang w:val="ru-RU"/>
        </w:rPr>
        <w:t>.</w:t>
      </w:r>
      <w:r>
        <w:rPr>
          <w:highlight w:val="none"/>
        </w:rPr>
        <w:t xml:space="preserve"> или </w:t>
      </w:r>
      <w:r>
        <w:rPr>
          <w:rFonts w:hint="default"/>
          <w:highlight w:val="none"/>
          <w:lang w:val="ru-RU"/>
        </w:rPr>
        <w:t>52,84</w:t>
      </w:r>
      <w:r>
        <w:rPr>
          <w:highlight w:val="none"/>
        </w:rPr>
        <w:t xml:space="preserve">% к </w:t>
      </w:r>
      <w:r>
        <w:rPr>
          <w:highlight w:val="none"/>
          <w:lang w:val="ru-RU"/>
        </w:rPr>
        <w:t>утверждённому</w:t>
      </w:r>
      <w:r>
        <w:rPr>
          <w:highlight w:val="none"/>
        </w:rPr>
        <w:t xml:space="preserve"> прогнозу (</w:t>
      </w:r>
      <w:r>
        <w:rPr>
          <w:rFonts w:hint="default"/>
          <w:highlight w:val="none"/>
          <w:lang w:val="ru-RU"/>
        </w:rPr>
        <w:t>1090160,46</w:t>
      </w:r>
      <w:r>
        <w:rPr>
          <w:highlight w:val="none"/>
        </w:rPr>
        <w:t xml:space="preserve"> тыс. руб.). По сравнению с аналогичным периодом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объем безвозмездных поступлений </w:t>
      </w:r>
      <w:r>
        <w:rPr>
          <w:highlight w:val="none"/>
          <w:lang w:val="ru-RU"/>
        </w:rPr>
        <w:t>увеличился</w:t>
      </w:r>
      <w:r>
        <w:rPr>
          <w:highlight w:val="none"/>
        </w:rPr>
        <w:t xml:space="preserve"> на </w:t>
      </w:r>
      <w:r>
        <w:rPr>
          <w:rFonts w:hint="default"/>
          <w:highlight w:val="none"/>
          <w:lang w:val="ru-RU"/>
        </w:rPr>
        <w:t>38686,25</w:t>
      </w:r>
      <w:r>
        <w:rPr>
          <w:highlight w:val="none"/>
        </w:rPr>
        <w:t xml:space="preserve"> тыс. руб. или на </w:t>
      </w:r>
      <w:r>
        <w:rPr>
          <w:rFonts w:hint="default"/>
          <w:highlight w:val="none"/>
          <w:lang w:val="ru-RU"/>
        </w:rPr>
        <w:t>7,2</w:t>
      </w:r>
      <w:r>
        <w:rPr>
          <w:highlight w:val="none"/>
        </w:rPr>
        <w:t>%.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Безвозмездные поступления по видам представлены в таблице №5:</w:t>
      </w:r>
    </w:p>
    <w:p>
      <w:pPr>
        <w:jc w:val="right"/>
        <w:rPr>
          <w:highlight w:val="yellow"/>
        </w:rPr>
      </w:pPr>
      <w:r>
        <w:rPr>
          <w:highlight w:val="none"/>
        </w:rPr>
        <w:t>Таблица №5 (тыс. руб.)</w:t>
      </w:r>
    </w:p>
    <w:tbl>
      <w:tblPr>
        <w:tblStyle w:val="3"/>
        <w:tblW w:w="935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487"/>
        <w:gridCol w:w="1512"/>
        <w:gridCol w:w="1487"/>
        <w:gridCol w:w="1221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Наименование  источника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Исполнение бюджета на 01.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07</w:t>
            </w:r>
            <w:r>
              <w:rPr>
                <w:color w:val="000000"/>
                <w:sz w:val="20"/>
                <w:szCs w:val="20"/>
                <w:highlight w:val="none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highlight w:val="none"/>
              </w:rPr>
              <w:t>г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none"/>
              </w:rPr>
              <w:t>202</w:t>
            </w:r>
            <w:r>
              <w:rPr>
                <w:rFonts w:hint="default"/>
                <w:b/>
                <w:bCs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highlight w:val="none"/>
              </w:rPr>
              <w:t xml:space="preserve"> год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Темпы роста 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к 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(%) гр.4/гр.2*100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  <w:lang w:val="ru-RU"/>
              </w:rPr>
              <w:t>П</w:t>
            </w:r>
            <w:r>
              <w:rPr>
                <w:color w:val="000000"/>
                <w:sz w:val="20"/>
                <w:szCs w:val="20"/>
                <w:highlight w:val="none"/>
              </w:rPr>
              <w:t>рогноз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Исполнение на 01.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07</w:t>
            </w:r>
            <w:r>
              <w:rPr>
                <w:color w:val="000000"/>
                <w:sz w:val="20"/>
                <w:szCs w:val="20"/>
                <w:highlight w:val="none"/>
              </w:rPr>
              <w:t>.202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highlight w:val="none"/>
              </w:rPr>
              <w:t>г</w:t>
            </w: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.</w:t>
            </w:r>
            <w:r>
              <w:rPr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% исполнения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5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highlight w:val="none"/>
                <w:lang w:val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Безвозмездные поступления, в том числе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537 396,48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1090 160,46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576 082,72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52,84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107,20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дотации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21 036,60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49 919,40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24 960,00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118,65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субсидии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32 398,78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127 358,55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57 041,74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44,79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176,06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субвенции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365 934,50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718 239,10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436 116,01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60,72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119,18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118 605,89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192 469,41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56 672,63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29,45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47,78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прочие безвозмездные поступления от государственных организаций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2 385,36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прочие безвозмездные поступления в 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1 251,46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2 158,12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1 301,83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60,32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104,03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доходы от возврата остатков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1 873,67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8 728,42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1 195,86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13,70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63,82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возврат остатков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-6 089,79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-8 712,52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-1 205,34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13,83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19,79</w:t>
            </w:r>
          </w:p>
        </w:tc>
      </w:tr>
    </w:tbl>
    <w:p>
      <w:pPr>
        <w:jc w:val="right"/>
        <w:rPr>
          <w:highlight w:val="yellow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Основными видами поступлений являются субвенции (доля в общем </w:t>
      </w:r>
      <w:r>
        <w:rPr>
          <w:highlight w:val="none"/>
          <w:lang w:val="ru-RU"/>
        </w:rPr>
        <w:t>объёме</w:t>
      </w:r>
      <w:r>
        <w:rPr>
          <w:highlight w:val="none"/>
        </w:rPr>
        <w:t xml:space="preserve"> поступлений </w:t>
      </w:r>
      <w:r>
        <w:rPr>
          <w:rFonts w:hint="default"/>
          <w:highlight w:val="none"/>
          <w:lang w:val="ru-RU"/>
        </w:rPr>
        <w:t>75,7</w:t>
      </w:r>
      <w:r>
        <w:rPr>
          <w:highlight w:val="none"/>
        </w:rPr>
        <w:t xml:space="preserve">%) и межбюджетные трансферты (доля </w:t>
      </w:r>
      <w:r>
        <w:rPr>
          <w:rFonts w:hint="default"/>
          <w:highlight w:val="none"/>
          <w:lang w:val="ru-RU"/>
        </w:rPr>
        <w:t>9,8</w:t>
      </w:r>
      <w:r>
        <w:rPr>
          <w:highlight w:val="none"/>
        </w:rPr>
        <w:t xml:space="preserve">%), субсидии (доля </w:t>
      </w:r>
      <w:r>
        <w:rPr>
          <w:rFonts w:hint="default"/>
          <w:highlight w:val="none"/>
          <w:lang w:val="ru-RU"/>
        </w:rPr>
        <w:t>9,9</w:t>
      </w:r>
      <w:r>
        <w:rPr>
          <w:highlight w:val="none"/>
        </w:rPr>
        <w:t xml:space="preserve">%) и дотации (доля </w:t>
      </w:r>
      <w:r>
        <w:rPr>
          <w:rFonts w:hint="default"/>
          <w:highlight w:val="none"/>
          <w:lang w:val="ru-RU"/>
        </w:rPr>
        <w:t>4,3</w:t>
      </w:r>
      <w:r>
        <w:rPr>
          <w:highlight w:val="none"/>
        </w:rPr>
        <w:t>%).</w:t>
      </w:r>
    </w:p>
    <w:p>
      <w:pPr>
        <w:ind w:firstLine="567"/>
        <w:jc w:val="both"/>
        <w:rPr>
          <w:highlight w:val="yellow"/>
        </w:rPr>
      </w:pPr>
    </w:p>
    <w:p>
      <w:pPr>
        <w:pStyle w:val="10"/>
        <w:numPr>
          <w:ilvl w:val="0"/>
          <w:numId w:val="1"/>
        </w:numPr>
        <w:jc w:val="center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Анализ исполнения расходной части бюджета.</w:t>
      </w:r>
    </w:p>
    <w:p>
      <w:pPr>
        <w:pStyle w:val="10"/>
        <w:numPr>
          <w:ilvl w:val="0"/>
          <w:numId w:val="0"/>
        </w:numPr>
        <w:ind w:left="720" w:leftChars="0"/>
        <w:jc w:val="both"/>
        <w:rPr>
          <w:b/>
          <w:sz w:val="22"/>
          <w:szCs w:val="22"/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Расходы бюджета </w:t>
      </w:r>
      <w:r>
        <w:rPr>
          <w:highlight w:val="none"/>
          <w:lang w:val="ru-RU"/>
        </w:rPr>
        <w:t>за 1 полугодие 2023</w:t>
      </w:r>
      <w:r>
        <w:rPr>
          <w:highlight w:val="none"/>
        </w:rPr>
        <w:t xml:space="preserve"> года освоены в сумме </w:t>
      </w:r>
      <w:r>
        <w:rPr>
          <w:rFonts w:hint="default"/>
          <w:highlight w:val="none"/>
          <w:lang w:val="ru-RU"/>
        </w:rPr>
        <w:t>796441,45</w:t>
      </w:r>
      <w:r>
        <w:rPr>
          <w:highlight w:val="none"/>
        </w:rPr>
        <w:t xml:space="preserve"> тыс. руб. (</w:t>
      </w:r>
      <w:r>
        <w:rPr>
          <w:rFonts w:hint="default"/>
          <w:highlight w:val="none"/>
          <w:lang w:val="ru-RU"/>
        </w:rPr>
        <w:t>44</w:t>
      </w:r>
      <w:r>
        <w:rPr>
          <w:highlight w:val="none"/>
        </w:rPr>
        <w:t xml:space="preserve"> % к данным сводной бюджетной росписи на 3</w:t>
      </w:r>
      <w:r>
        <w:rPr>
          <w:rFonts w:hint="default"/>
          <w:highlight w:val="none"/>
          <w:lang w:val="ru-RU"/>
        </w:rPr>
        <w:t>0</w:t>
      </w:r>
      <w:r>
        <w:rPr>
          <w:highlight w:val="none"/>
        </w:rPr>
        <w:t>.0</w:t>
      </w:r>
      <w:r>
        <w:rPr>
          <w:rFonts w:hint="default"/>
          <w:highlight w:val="none"/>
          <w:lang w:val="ru-RU"/>
        </w:rPr>
        <w:t>6</w:t>
      </w:r>
      <w:r>
        <w:rPr>
          <w:highlight w:val="none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г.), из них наибольший процент освоения (более </w:t>
      </w:r>
      <w:r>
        <w:rPr>
          <w:rFonts w:hint="default"/>
          <w:highlight w:val="none"/>
          <w:lang w:val="ru-RU"/>
        </w:rPr>
        <w:t>25</w:t>
      </w:r>
      <w:r>
        <w:rPr>
          <w:highlight w:val="none"/>
        </w:rPr>
        <w:t>% от бюджетных назначений) сложился по муниципальным программам: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/>
        </w:rPr>
        <w:t xml:space="preserve">70,7% (35377,71 тыс. руб.) - </w:t>
      </w:r>
      <w:r>
        <w:rPr>
          <w:rFonts w:hint="default"/>
          <w:highlight w:val="none"/>
        </w:rPr>
        <w:t>МП «Развитие агропромышленного комплекса Ахтубинского района»</w:t>
      </w:r>
      <w:r>
        <w:rPr>
          <w:rFonts w:hint="default"/>
          <w:highlight w:val="none"/>
          <w:lang w:val="ru-RU"/>
        </w:rPr>
        <w:t>;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  <w:lang w:val="ru-RU"/>
        </w:rPr>
        <w:t xml:space="preserve">52,8% (541,26 тыс. руб.) - </w:t>
      </w:r>
      <w:r>
        <w:rPr>
          <w:rFonts w:hint="default"/>
          <w:highlight w:val="none"/>
        </w:rPr>
        <w:t>МП «Охрана окружающей среды в МО «Ахтубинский район»</w:t>
      </w:r>
      <w:r>
        <w:rPr>
          <w:rFonts w:hint="default"/>
          <w:highlight w:val="none"/>
          <w:lang w:val="ru-RU"/>
        </w:rPr>
        <w:t>.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Наименьший процент освоения </w:t>
      </w:r>
      <w:r>
        <w:rPr>
          <w:rFonts w:hint="default"/>
          <w:highlight w:val="none"/>
          <w:lang w:val="ru-RU"/>
        </w:rPr>
        <w:t xml:space="preserve">0,00 % </w:t>
      </w:r>
      <w:r>
        <w:rPr>
          <w:highlight w:val="none"/>
        </w:rPr>
        <w:t>сложился по следующим муниципальным программам: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«Стимулирование развития жилищного строительства»</w:t>
      </w:r>
      <w:r>
        <w:rPr>
          <w:rFonts w:hint="default"/>
          <w:highlight w:val="none"/>
          <w:lang w:val="ru-RU"/>
        </w:rPr>
        <w:t xml:space="preserve"> (ведётся подготовка документации  по внесению в ЕГРН границ населённых пунктов);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«Обеспечение безопасности жизнедеятельности населения Ахтубинского района»</w:t>
      </w:r>
      <w:r>
        <w:rPr>
          <w:rFonts w:hint="default"/>
          <w:highlight w:val="none"/>
          <w:lang w:val="ru-RU"/>
        </w:rPr>
        <w:t xml:space="preserve"> (оплата по контрактам планируется в 3-м квартале).</w:t>
      </w:r>
    </w:p>
    <w:p>
      <w:pPr>
        <w:jc w:val="both"/>
        <w:rPr>
          <w:highlight w:val="none"/>
        </w:rPr>
      </w:pPr>
      <w:r>
        <w:rPr>
          <w:highlight w:val="none"/>
        </w:rPr>
        <w:t>По 1</w:t>
      </w:r>
      <w:r>
        <w:rPr>
          <w:rFonts w:hint="default"/>
          <w:highlight w:val="none"/>
          <w:lang w:val="ru-RU"/>
        </w:rPr>
        <w:t>6</w:t>
      </w:r>
      <w:r>
        <w:rPr>
          <w:highlight w:val="none"/>
        </w:rPr>
        <w:t xml:space="preserve"> программам и 2 непрограммным мероприятиям распределение ассигнований представлено в таблице №6:</w:t>
      </w:r>
    </w:p>
    <w:p>
      <w:pPr>
        <w:jc w:val="right"/>
        <w:rPr>
          <w:highlight w:val="yellow"/>
        </w:rPr>
      </w:pPr>
      <w:r>
        <w:rPr>
          <w:highlight w:val="none"/>
        </w:rPr>
        <w:t>Таблица №6 (тыс. руб.)</w:t>
      </w:r>
    </w:p>
    <w:tbl>
      <w:tblPr>
        <w:tblStyle w:val="3"/>
        <w:tblW w:w="94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409"/>
        <w:gridCol w:w="1276"/>
        <w:gridCol w:w="1418"/>
        <w:gridCol w:w="1275"/>
        <w:gridCol w:w="1138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Наименование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Исполнение за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 xml:space="preserve">1 полугодие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 года, руб.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Сводная бюджетная роспись на 3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.0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.2023, руб.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Исполнение за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>1 полугодие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2023 года, руб.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% исполнения бюджета за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ru-RU" w:eastAsia="zh-CN" w:bidi="ar"/>
              </w:rPr>
              <w:t xml:space="preserve">1 полугодие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 года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Темпы роста 2023 к 2022 (%) гр.4/гр.2*100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«Развитие системы образования в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449 702,85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1086 267,60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518 191,44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47,7%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115,2%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«Обеспечение общественного порядка и противодействие преступности в Ахтубинском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1 145,86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2 958,56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78,5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2,7%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«Развитие культуры и сохранение культурного наследия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52 000,69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135 913,99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67 406,43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49,6%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129,6%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«Охрана окружающей среды в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1 025,44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541,26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52,8%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2122,6%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«Развитие физической культуры и спорта в Ахтубинском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1 877,06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355,13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18,9%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«Молодежь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2 293,57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8 922,42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2 936,05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32,9%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128,0%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«Развитие агропромышленного комплекса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18 000,52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50 073,52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35 377,71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70,7%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196,5%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119 280,26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244 134,65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61 280,33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25,1%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«Стимулирование развития жилищного 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607,84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«Комплексное развитие дорожной инфраструктуры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18 161,68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85 074,59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23 475,39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27,6%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129,3%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15 972,14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39 862,17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19 162,22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48,1%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120,0%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«Повышение эффективности управления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36 216,58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75 266,88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37 500,56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49,8%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575,55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1 109,70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446,71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40,3%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77,6%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«Реализация функций органов местного самоуправления муниципального образования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14 939,54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41 323,62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17 786,73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43,0%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119,1%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10,08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1 015,51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МП «Совершенствование системы управления муниципальной собственностью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1 044,03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9 673,06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4 881,66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50,5%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467,6%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17 771,27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24 573,53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6 358,10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25,9%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Непрограммное направление деятельности реализация функций органов местного самоуправления администрации МО «Ахтубинский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713,61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1 506,75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663,24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44,0%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92,9%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747 853,73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1811 186,90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796 441,45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44,0%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106,5%</w:t>
            </w:r>
          </w:p>
        </w:tc>
      </w:tr>
    </w:tbl>
    <w:p>
      <w:pPr>
        <w:jc w:val="right"/>
        <w:rPr>
          <w:highlight w:val="yellow"/>
        </w:rPr>
      </w:pPr>
    </w:p>
    <w:p>
      <w:pPr>
        <w:jc w:val="both"/>
        <w:rPr>
          <w:highlight w:val="none"/>
        </w:rPr>
      </w:pPr>
      <w:r>
        <w:rPr>
          <w:b/>
          <w:color w:val="000000"/>
          <w:highlight w:val="none"/>
        </w:rPr>
        <w:t xml:space="preserve">Исполнение финансовых обязательств по </w:t>
      </w:r>
      <w:r>
        <w:rPr>
          <w:b/>
          <w:highlight w:val="none"/>
        </w:rPr>
        <w:t>муниципальным программам (далее МП)</w:t>
      </w:r>
      <w:r>
        <w:rPr>
          <w:highlight w:val="none"/>
        </w:rPr>
        <w:t>: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«Развитие системы образования в МО «Ахтубинский район» исполнена на </w:t>
      </w:r>
      <w:r>
        <w:rPr>
          <w:rFonts w:hint="default"/>
          <w:b/>
          <w:highlight w:val="none"/>
          <w:lang w:val="ru-RU"/>
        </w:rPr>
        <w:t>47,7</w:t>
      </w:r>
      <w:r>
        <w:rPr>
          <w:b/>
          <w:highlight w:val="none"/>
        </w:rPr>
        <w:t>%</w:t>
      </w:r>
      <w:r>
        <w:rPr>
          <w:highlight w:val="none"/>
        </w:rPr>
        <w:t xml:space="preserve"> или </w:t>
      </w:r>
      <w:r>
        <w:rPr>
          <w:rFonts w:hint="default"/>
          <w:highlight w:val="none"/>
          <w:lang w:val="ru-RU"/>
        </w:rPr>
        <w:t>518191,44</w:t>
      </w:r>
      <w:r>
        <w:rPr>
          <w:highlight w:val="none"/>
        </w:rPr>
        <w:t xml:space="preserve"> тыс. руб., произведено финансирование дошкольных и общеобразовательных учреждений, учреждений дополнительного образования и учреждений подведомственных управлению образованием МО "Ахтубинский район";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>МП «Обеспечение общественного порядка и противодействие преступности в Ахтубинском районе» исполнен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на </w:t>
      </w:r>
      <w:r>
        <w:rPr>
          <w:rFonts w:hint="default"/>
          <w:b/>
          <w:highlight w:val="none"/>
          <w:lang w:val="ru-RU"/>
        </w:rPr>
        <w:t>2,7</w:t>
      </w:r>
      <w:r>
        <w:rPr>
          <w:b/>
          <w:highlight w:val="none"/>
        </w:rPr>
        <w:t>%</w:t>
      </w:r>
      <w:r>
        <w:rPr>
          <w:highlight w:val="none"/>
        </w:rPr>
        <w:t xml:space="preserve"> (</w:t>
      </w:r>
      <w:r>
        <w:rPr>
          <w:rFonts w:hint="default"/>
          <w:highlight w:val="none"/>
          <w:lang w:val="ru-RU"/>
        </w:rPr>
        <w:t>78,5</w:t>
      </w:r>
      <w:r>
        <w:rPr>
          <w:highlight w:val="none"/>
        </w:rPr>
        <w:t xml:space="preserve"> тыс. руб.)</w:t>
      </w:r>
      <w:r>
        <w:rPr>
          <w:rFonts w:hint="default"/>
          <w:highlight w:val="none"/>
          <w:lang w:val="ru-RU"/>
        </w:rPr>
        <w:t>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rFonts w:hint="default"/>
          <w:highlight w:val="none"/>
          <w:lang w:val="ru-RU"/>
        </w:rPr>
      </w:pPr>
      <w:r>
        <w:rPr>
          <w:highlight w:val="none"/>
        </w:rPr>
        <w:t>МП «Развитие культуры и сохранение культурного наследия Ахтубинского района» исполнен</w:t>
      </w:r>
      <w:r>
        <w:rPr>
          <w:highlight w:val="none"/>
          <w:lang w:val="ru-RU"/>
        </w:rPr>
        <w:t>а</w:t>
      </w:r>
      <w:r>
        <w:rPr>
          <w:rFonts w:hint="default"/>
          <w:highlight w:val="none"/>
          <w:lang w:val="ru-RU"/>
        </w:rPr>
        <w:t xml:space="preserve"> на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49,6</w:t>
      </w:r>
      <w:r>
        <w:rPr>
          <w:highlight w:val="none"/>
        </w:rPr>
        <w:t xml:space="preserve"> % </w:t>
      </w:r>
      <w:r>
        <w:rPr>
          <w:rFonts w:hint="default"/>
          <w:highlight w:val="none"/>
          <w:lang w:val="ru-RU"/>
        </w:rPr>
        <w:t xml:space="preserve">(67406,43 </w:t>
      </w:r>
      <w:r>
        <w:rPr>
          <w:highlight w:val="none"/>
        </w:rPr>
        <w:t>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деятельности организаций клубных формирований (народные промыслы), библиотек, дополнительного образования, выставочной деятельности и патриотического воспитания, кинообслуживания, обеспечения деятельности учреждений культуры и кинофикации</w:t>
      </w:r>
      <w:r>
        <w:rPr>
          <w:rFonts w:hint="default"/>
          <w:highlight w:val="none"/>
          <w:lang w:val="ru-RU"/>
        </w:rPr>
        <w:t xml:space="preserve">. Произведено пополнение книжного фонда на общую сумму 62,3 тыс. руб., приобретена аппаратура для домов культуры с. Капустин Яр и с. Успенка 2105,3 тыс. руб., технически оснащён музей в. г. Ахтубинске 5206,7 тыс. руб., произведены работы по обустройству военных захоронений в с. Садовое и с. Удачное 836,00 тыс. руб. </w:t>
      </w:r>
      <w:r>
        <w:rPr>
          <w:highlight w:val="none"/>
        </w:rPr>
        <w:t>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«Охрана окружающей среды в МО «Ахтубинский район»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исполнен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на </w:t>
      </w:r>
      <w:r>
        <w:rPr>
          <w:rFonts w:hint="default"/>
          <w:b/>
          <w:highlight w:val="none"/>
          <w:lang w:val="ru-RU"/>
        </w:rPr>
        <w:t>52,8</w:t>
      </w:r>
      <w:r>
        <w:rPr>
          <w:b/>
          <w:highlight w:val="none"/>
        </w:rPr>
        <w:t>%</w:t>
      </w:r>
      <w:r>
        <w:rPr>
          <w:highlight w:val="none"/>
        </w:rPr>
        <w:t xml:space="preserve"> (</w:t>
      </w:r>
      <w:r>
        <w:rPr>
          <w:rFonts w:hint="default"/>
          <w:highlight w:val="none"/>
          <w:lang w:val="ru-RU"/>
        </w:rPr>
        <w:t>541,26</w:t>
      </w:r>
      <w:r>
        <w:rPr>
          <w:highlight w:val="none"/>
        </w:rPr>
        <w:t xml:space="preserve"> тыс. руб.)</w:t>
      </w:r>
      <w:r>
        <w:rPr>
          <w:rFonts w:hint="default"/>
          <w:highlight w:val="none"/>
          <w:lang w:val="ru-RU"/>
        </w:rPr>
        <w:t xml:space="preserve"> произведены расходы на приобретение мусорных контейнеров на общую сумму 326,76 тыс. руб. и 214,5 тыс. руб. на уборку территории кладбища МО « Сельское поселение Капустиноярский сельсовет Ахтубинского муниципального района Астраханской области»;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«Развитие физической культуры и спорта в Ахтубинском районе»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исполнен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на </w:t>
      </w:r>
      <w:r>
        <w:rPr>
          <w:rFonts w:hint="default"/>
          <w:b/>
          <w:highlight w:val="none"/>
          <w:lang w:val="ru-RU"/>
        </w:rPr>
        <w:t>18,9</w:t>
      </w:r>
      <w:r>
        <w:rPr>
          <w:b/>
          <w:highlight w:val="none"/>
        </w:rPr>
        <w:t>%</w:t>
      </w:r>
      <w:r>
        <w:rPr>
          <w:highlight w:val="none"/>
        </w:rPr>
        <w:t xml:space="preserve"> (</w:t>
      </w:r>
      <w:r>
        <w:rPr>
          <w:rFonts w:hint="default"/>
          <w:highlight w:val="none"/>
          <w:lang w:val="ru-RU"/>
        </w:rPr>
        <w:t>355,13</w:t>
      </w:r>
      <w:r>
        <w:rPr>
          <w:highlight w:val="none"/>
        </w:rPr>
        <w:t xml:space="preserve"> тыс. руб.)</w:t>
      </w:r>
      <w:r>
        <w:rPr>
          <w:rFonts w:hint="default"/>
          <w:highlight w:val="none"/>
          <w:lang w:val="ru-RU"/>
        </w:rPr>
        <w:t xml:space="preserve"> произведены расходы на приобретение наградной продукции;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>МП «</w:t>
      </w:r>
      <w:r>
        <w:rPr>
          <w:highlight w:val="none"/>
          <w:lang w:val="ru-RU"/>
        </w:rPr>
        <w:t>Молодёжь</w:t>
      </w:r>
      <w:r>
        <w:rPr>
          <w:highlight w:val="none"/>
        </w:rPr>
        <w:t xml:space="preserve"> Ахтубинского района» исполнена на </w:t>
      </w:r>
      <w:r>
        <w:rPr>
          <w:rFonts w:hint="default"/>
          <w:b/>
          <w:highlight w:val="none"/>
          <w:lang w:val="ru-RU"/>
        </w:rPr>
        <w:t>32,9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(2936,05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 xml:space="preserve">, произведено финансирование функционирования МКУ «Центр социальной поддержки семьи и </w:t>
      </w:r>
      <w:r>
        <w:rPr>
          <w:highlight w:val="none"/>
          <w:lang w:val="ru-RU"/>
        </w:rPr>
        <w:t>молодёжи</w:t>
      </w:r>
      <w:r>
        <w:rPr>
          <w:highlight w:val="none"/>
        </w:rPr>
        <w:t>»;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«Развитие агропромышленного комплекса Ахтубинского района» МП «Развитие агропромышленного комплекса Ахтубинского района» исполнена на </w:t>
      </w:r>
      <w:r>
        <w:rPr>
          <w:rFonts w:hint="default"/>
          <w:b/>
          <w:highlight w:val="none"/>
          <w:lang w:val="ru-RU"/>
        </w:rPr>
        <w:t>70,7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(35377,71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обеспечено содержание аппарата управления сельского хозяйства</w:t>
      </w:r>
      <w:r>
        <w:rPr>
          <w:rFonts w:hint="default"/>
          <w:highlight w:val="none"/>
          <w:lang w:val="ru-RU"/>
        </w:rPr>
        <w:t xml:space="preserve"> (2144,68 тыс. руб.) и выплаты субсидий  в рамках подпрограммы  "Оказание государственной поддержки по развитию сельскохозяйственного производства в Ахтубинском районе" (33233,03 тыс. руб.)</w:t>
      </w:r>
      <w:r>
        <w:rPr>
          <w:highlight w:val="none"/>
        </w:rPr>
        <w:t>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 исполнена на </w:t>
      </w:r>
      <w:r>
        <w:rPr>
          <w:rFonts w:hint="default"/>
          <w:b/>
          <w:highlight w:val="none"/>
          <w:lang w:val="ru-RU"/>
        </w:rPr>
        <w:t>25,1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(61280,33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</w:t>
      </w:r>
      <w:r>
        <w:rPr>
          <w:rFonts w:hint="default"/>
          <w:highlight w:val="none"/>
          <w:lang w:val="ru-RU"/>
        </w:rPr>
        <w:t xml:space="preserve"> произведено финансирование мероприятий по бесперебойному обеспечению водоснабжения</w:t>
      </w:r>
      <w:r>
        <w:rPr>
          <w:highlight w:val="none"/>
        </w:rPr>
        <w:t xml:space="preserve"> закупк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химических реагентов</w:t>
      </w:r>
      <w:r>
        <w:rPr>
          <w:rFonts w:hint="default"/>
          <w:highlight w:val="none"/>
          <w:lang w:val="ru-RU"/>
        </w:rPr>
        <w:t xml:space="preserve"> (1261,45 тыс. руб.)</w:t>
      </w:r>
      <w:r>
        <w:rPr>
          <w:highlight w:val="none"/>
        </w:rPr>
        <w:t>,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регулированию численности безнадзорных животных (</w:t>
      </w:r>
      <w:r>
        <w:rPr>
          <w:rFonts w:hint="default"/>
          <w:highlight w:val="none"/>
          <w:lang w:val="ru-RU"/>
        </w:rPr>
        <w:t>3696,17</w:t>
      </w:r>
      <w:r>
        <w:rPr>
          <w:highlight w:val="none"/>
        </w:rPr>
        <w:t xml:space="preserve"> тыс. руб.)</w:t>
      </w:r>
      <w:r>
        <w:rPr>
          <w:rFonts w:hint="default"/>
          <w:highlight w:val="none"/>
          <w:lang w:val="ru-RU"/>
        </w:rPr>
        <w:t xml:space="preserve">, закупки мазута для городских поселений Ахтубинского района (55794,6 тыс. руб.), мероприятий по ремонтно-восстановительным работам и бесперебойному обеспечению водоснабжения населения </w:t>
      </w:r>
      <w:bookmarkStart w:id="0" w:name="_GoBack"/>
      <w:bookmarkEnd w:id="0"/>
      <w:r>
        <w:rPr>
          <w:rFonts w:hint="default"/>
          <w:highlight w:val="none"/>
          <w:lang w:val="ru-RU"/>
        </w:rPr>
        <w:t>(528,11 тыс. руб.)</w:t>
      </w:r>
      <w:r>
        <w:rPr>
          <w:highlight w:val="none"/>
        </w:rPr>
        <w:t>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«Комплексное развитие дорожной инфраструктуры Ахтубинского района» исполнена на </w:t>
      </w:r>
      <w:r>
        <w:rPr>
          <w:rFonts w:hint="default"/>
          <w:b/>
          <w:highlight w:val="none"/>
          <w:lang w:val="ru-RU"/>
        </w:rPr>
        <w:t>27,6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 xml:space="preserve">(23475,39 </w:t>
      </w:r>
      <w:r>
        <w:rPr>
          <w:highlight w:val="none"/>
        </w:rPr>
        <w:t>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</w:t>
      </w:r>
      <w:r>
        <w:rPr>
          <w:rFonts w:hint="default"/>
          <w:highlight w:val="none"/>
          <w:lang w:val="ru-RU"/>
        </w:rPr>
        <w:t xml:space="preserve"> на о</w:t>
      </w:r>
      <w:r>
        <w:rPr>
          <w:rFonts w:hint="default"/>
          <w:highlight w:val="none"/>
        </w:rPr>
        <w:t xml:space="preserve">бустройство пешеходных переходов в сельских </w:t>
      </w:r>
      <w:r>
        <w:rPr>
          <w:rFonts w:hint="default"/>
          <w:highlight w:val="none"/>
          <w:lang w:val="ru-RU"/>
        </w:rPr>
        <w:t>населённых</w:t>
      </w:r>
      <w:r>
        <w:rPr>
          <w:rFonts w:hint="default"/>
          <w:highlight w:val="none"/>
        </w:rPr>
        <w:t xml:space="preserve"> пункта</w:t>
      </w:r>
      <w:r>
        <w:rPr>
          <w:rFonts w:hint="default"/>
          <w:highlight w:val="none"/>
          <w:lang w:val="ru-RU"/>
        </w:rPr>
        <w:t xml:space="preserve"> (240,35 тыс. руб.), </w:t>
      </w:r>
      <w:r>
        <w:rPr>
          <w:highlight w:val="none"/>
          <w:lang w:val="ru-RU"/>
        </w:rPr>
        <w:t>на</w:t>
      </w:r>
      <w:r>
        <w:rPr>
          <w:rFonts w:hint="default"/>
          <w:highlight w:val="none"/>
          <w:lang w:val="ru-RU"/>
        </w:rPr>
        <w:t xml:space="preserve"> разработку проектной документации и актуализацию единичных расценок к сметным расчётам на содержание автомобильных дорог в сельских поселениях (168,7 тыс. руб.), на ремонт капитальных дорог (23066,34 тыс. руб.)</w:t>
      </w:r>
      <w:r>
        <w:rPr>
          <w:highlight w:val="none"/>
        </w:rPr>
        <w:t>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«Создание условий для функционирования органов местного самоуправления муниципального образования «Ахтубинский район» исполнена на </w:t>
      </w:r>
      <w:r>
        <w:rPr>
          <w:rFonts w:hint="default"/>
          <w:b/>
          <w:highlight w:val="none"/>
          <w:lang w:val="ru-RU"/>
        </w:rPr>
        <w:t>48,1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(19162,22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аварийно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-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диспетчерской службы</w:t>
      </w:r>
      <w:r>
        <w:rPr>
          <w:rFonts w:hint="default"/>
          <w:highlight w:val="none"/>
          <w:lang w:val="ru-RU"/>
        </w:rPr>
        <w:t xml:space="preserve"> (1420,53 тыс. руб.)</w:t>
      </w:r>
      <w:r>
        <w:rPr>
          <w:highlight w:val="none"/>
        </w:rPr>
        <w:t xml:space="preserve">, </w:t>
      </w:r>
      <w:r>
        <w:rPr>
          <w:highlight w:val="none"/>
          <w:lang w:val="ru-RU"/>
        </w:rPr>
        <w:t>деятельности</w:t>
      </w:r>
      <w:r>
        <w:rPr>
          <w:rFonts w:hint="default"/>
          <w:highlight w:val="none"/>
          <w:lang w:val="ru-RU"/>
        </w:rPr>
        <w:t xml:space="preserve"> МКУ  «УХТО МО «Ахтубинский район» (10949,14 тыс. руб.), мероприятий по обслуживанию газовых котельных и поставке газа (6792,54 тыс. руб.)</w:t>
      </w:r>
      <w:r>
        <w:rPr>
          <w:highlight w:val="none"/>
        </w:rPr>
        <w:t>;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МП «Повышение эффективности управления муниципальными финансами» исполнена на </w:t>
      </w:r>
      <w:r>
        <w:rPr>
          <w:rFonts w:hint="default"/>
          <w:b/>
          <w:highlight w:val="none"/>
          <w:lang w:val="ru-RU"/>
        </w:rPr>
        <w:t>49,8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(37500,56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полномочий на выравнивание бюджетной обеспеченности (</w:t>
      </w:r>
      <w:r>
        <w:rPr>
          <w:rFonts w:hint="default"/>
          <w:highlight w:val="none"/>
          <w:lang w:val="ru-RU"/>
        </w:rPr>
        <w:t>30028,8</w:t>
      </w:r>
      <w:r>
        <w:rPr>
          <w:highlight w:val="none"/>
        </w:rPr>
        <w:t xml:space="preserve"> тыс. руб.), процентные платежи по муниципальному долгу (</w:t>
      </w:r>
      <w:r>
        <w:rPr>
          <w:rFonts w:hint="default"/>
          <w:highlight w:val="none"/>
          <w:lang w:val="ru-RU"/>
        </w:rPr>
        <w:t>0,00</w:t>
      </w:r>
      <w:r>
        <w:rPr>
          <w:highlight w:val="none"/>
        </w:rPr>
        <w:t xml:space="preserve"> тыс. руб.),</w:t>
      </w:r>
      <w:r>
        <w:rPr>
          <w:rFonts w:hint="default"/>
          <w:highlight w:val="none"/>
          <w:lang w:val="ru-RU"/>
        </w:rPr>
        <w:t xml:space="preserve"> предоставление иных межбюджетных трансфертов из бюджета МО «Ахтубинский район» (750 тыс. руб.),</w:t>
      </w:r>
      <w:r>
        <w:rPr>
          <w:highlight w:val="none"/>
        </w:rPr>
        <w:t xml:space="preserve"> дотации на выравнивание бюджетной обеспеченности поселений из бюджета Ахтубинского района (</w:t>
      </w:r>
      <w:r>
        <w:rPr>
          <w:rFonts w:hint="default"/>
          <w:highlight w:val="none"/>
          <w:lang w:val="ru-RU"/>
        </w:rPr>
        <w:t xml:space="preserve">2806,3 </w:t>
      </w:r>
      <w:r>
        <w:rPr>
          <w:highlight w:val="none"/>
        </w:rPr>
        <w:t xml:space="preserve">тыс. руб.), формирование бюджетной </w:t>
      </w:r>
      <w:r>
        <w:rPr>
          <w:highlight w:val="none"/>
          <w:lang w:val="ru-RU"/>
        </w:rPr>
        <w:t>отчётности</w:t>
      </w:r>
      <w:r>
        <w:rPr>
          <w:highlight w:val="none"/>
        </w:rPr>
        <w:t xml:space="preserve"> поселений, обеспечение функций финансового органа (</w:t>
      </w:r>
      <w:r>
        <w:rPr>
          <w:rFonts w:hint="default"/>
          <w:highlight w:val="none"/>
          <w:lang w:val="ru-RU"/>
        </w:rPr>
        <w:t>221,8</w:t>
      </w:r>
      <w:r>
        <w:rPr>
          <w:highlight w:val="none"/>
        </w:rPr>
        <w:t>тыс. руб.), содержание финансового управления (</w:t>
      </w:r>
      <w:r>
        <w:rPr>
          <w:rFonts w:hint="default"/>
          <w:highlight w:val="none"/>
          <w:lang w:val="ru-RU"/>
        </w:rPr>
        <w:t>3693,6</w:t>
      </w:r>
      <w:r>
        <w:rPr>
          <w:highlight w:val="none"/>
        </w:rPr>
        <w:t xml:space="preserve"> тыс. руб.);</w:t>
      </w:r>
    </w:p>
    <w:p>
      <w:pPr>
        <w:ind w:firstLine="567"/>
        <w:jc w:val="both"/>
        <w:rPr>
          <w:rFonts w:hint="default"/>
          <w:highlight w:val="none"/>
          <w:lang w:val="ru-RU"/>
        </w:rPr>
      </w:pPr>
      <w:r>
        <w:rPr>
          <w:rFonts w:hint="default"/>
          <w:highlight w:val="none"/>
        </w:rPr>
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произведено финансирование</w:t>
      </w:r>
      <w:r>
        <w:rPr>
          <w:rFonts w:hint="default"/>
          <w:highlight w:val="none"/>
          <w:lang w:val="ru-RU"/>
        </w:rPr>
        <w:t xml:space="preserve"> периодической печати и издательства (446,71 тыс. руб.);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«Реализация функций органов местного самоуправления муниципального образования «Ахтубинский район» исполнена на </w:t>
      </w:r>
      <w:r>
        <w:rPr>
          <w:rFonts w:hint="default"/>
          <w:b/>
          <w:highlight w:val="none"/>
          <w:lang w:val="ru-RU"/>
        </w:rPr>
        <w:t>43,0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 xml:space="preserve">(17786,73 </w:t>
      </w:r>
      <w:r>
        <w:rPr>
          <w:highlight w:val="none"/>
        </w:rPr>
        <w:t>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деятельности административной комиссии (</w:t>
      </w:r>
      <w:r>
        <w:rPr>
          <w:rFonts w:hint="default"/>
          <w:highlight w:val="none"/>
          <w:lang w:val="ru-RU"/>
        </w:rPr>
        <w:t xml:space="preserve">228,1 </w:t>
      </w:r>
      <w:r>
        <w:rPr>
          <w:highlight w:val="none"/>
        </w:rPr>
        <w:t>тыс. руб.), деятельности комиссии по делам несовершеннолетних и защите их прав (</w:t>
      </w:r>
      <w:r>
        <w:rPr>
          <w:rFonts w:hint="default"/>
          <w:highlight w:val="none"/>
          <w:lang w:val="ru-RU"/>
        </w:rPr>
        <w:t xml:space="preserve">729,21 </w:t>
      </w:r>
      <w:r>
        <w:rPr>
          <w:highlight w:val="none"/>
        </w:rPr>
        <w:t>тыс. руб), доплаты к пенсии (</w:t>
      </w:r>
      <w:r>
        <w:rPr>
          <w:rFonts w:hint="default"/>
          <w:highlight w:val="none"/>
          <w:lang w:val="ru-RU"/>
        </w:rPr>
        <w:t>3638,02</w:t>
      </w:r>
      <w:r>
        <w:rPr>
          <w:highlight w:val="none"/>
        </w:rPr>
        <w:t xml:space="preserve">тыс. руб.), деятельности администрации МО «Ахтубинский район» и </w:t>
      </w:r>
      <w:r>
        <w:rPr>
          <w:highlight w:val="none"/>
          <w:lang w:val="ru-RU"/>
        </w:rPr>
        <w:t>заключённых</w:t>
      </w:r>
      <w:r>
        <w:rPr>
          <w:highlight w:val="none"/>
        </w:rPr>
        <w:t xml:space="preserve"> контрактов (</w:t>
      </w:r>
      <w:r>
        <w:rPr>
          <w:rFonts w:hint="default"/>
          <w:highlight w:val="none"/>
          <w:lang w:val="ru-RU"/>
        </w:rPr>
        <w:t>13191,4</w:t>
      </w:r>
      <w:r>
        <w:rPr>
          <w:highlight w:val="none"/>
        </w:rPr>
        <w:t xml:space="preserve"> тыс. руб.);</w:t>
      </w:r>
    </w:p>
    <w:p>
      <w:pPr>
        <w:pStyle w:val="10"/>
        <w:numPr>
          <w:ilvl w:val="0"/>
          <w:numId w:val="2"/>
        </w:numPr>
        <w:ind w:left="0" w:firstLine="426"/>
        <w:jc w:val="both"/>
        <w:rPr>
          <w:highlight w:val="none"/>
        </w:rPr>
      </w:pPr>
      <w:r>
        <w:rPr>
          <w:highlight w:val="none"/>
        </w:rPr>
        <w:t xml:space="preserve">МП «Совершенствование системы управления муниципальной собственностью МО «Ахтубинский район» исполнена на </w:t>
      </w:r>
      <w:r>
        <w:rPr>
          <w:rFonts w:hint="default"/>
          <w:b/>
          <w:highlight w:val="none"/>
          <w:lang w:val="ru-RU"/>
        </w:rPr>
        <w:t>50,5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(4881,66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произведены расходы на содержание аппарата УИЗО</w:t>
      </w:r>
      <w:r>
        <w:rPr>
          <w:rFonts w:hint="default"/>
          <w:highlight w:val="none"/>
          <w:lang w:val="ru-RU"/>
        </w:rPr>
        <w:t xml:space="preserve"> (1598,55 тыс. руб.), проведение комплексных кадастровых работ 3121,47 тыс. руб. </w:t>
      </w:r>
      <w:r>
        <w:rPr>
          <w:highlight w:val="none"/>
          <w:lang w:val="ru-RU"/>
        </w:rPr>
        <w:t>и</w:t>
      </w:r>
      <w:r>
        <w:rPr>
          <w:rFonts w:hint="default"/>
          <w:highlight w:val="none"/>
          <w:lang w:val="ru-RU"/>
        </w:rPr>
        <w:t xml:space="preserve"> приобретение </w:t>
      </w:r>
      <w:r>
        <w:rPr>
          <w:highlight w:val="none"/>
          <w:lang w:val="ru-RU"/>
        </w:rPr>
        <w:t>программного</w:t>
      </w:r>
      <w:r>
        <w:rPr>
          <w:rFonts w:hint="default"/>
          <w:highlight w:val="none"/>
          <w:lang w:val="ru-RU"/>
        </w:rPr>
        <w:t xml:space="preserve"> обеспечения 161,64 тыс. руб.;</w:t>
      </w:r>
    </w:p>
    <w:p>
      <w:pPr>
        <w:pStyle w:val="10"/>
        <w:numPr>
          <w:ilvl w:val="0"/>
          <w:numId w:val="3"/>
        </w:numPr>
        <w:ind w:left="54" w:leftChars="0" w:firstLine="426" w:firstLineChars="0"/>
        <w:jc w:val="both"/>
        <w:rPr>
          <w:highlight w:val="none"/>
        </w:rPr>
      </w:pPr>
      <w:r>
        <w:rPr>
          <w:highlight w:val="none"/>
        </w:rPr>
        <w:t xml:space="preserve">Иные непрограммные мероприятия исполнены на </w:t>
      </w:r>
      <w:r>
        <w:rPr>
          <w:rFonts w:hint="default"/>
          <w:b/>
          <w:highlight w:val="none"/>
          <w:lang w:val="ru-RU"/>
        </w:rPr>
        <w:t>25,9</w:t>
      </w:r>
      <w:r>
        <w:rPr>
          <w:b/>
          <w:highlight w:val="none"/>
        </w:rPr>
        <w:t>%</w:t>
      </w:r>
      <w:r>
        <w:rPr>
          <w:highlight w:val="none"/>
        </w:rPr>
        <w:t xml:space="preserve"> </w:t>
      </w:r>
      <w:r>
        <w:rPr>
          <w:rFonts w:hint="default"/>
          <w:highlight w:val="none"/>
          <w:lang w:val="ru-RU"/>
        </w:rPr>
        <w:t>(6358,1</w:t>
      </w:r>
      <w:r>
        <w:rPr>
          <w:highlight w:val="none"/>
        </w:rPr>
        <w:t xml:space="preserve"> тыс. руб.</w:t>
      </w:r>
      <w:r>
        <w:rPr>
          <w:rFonts w:hint="default"/>
          <w:highlight w:val="none"/>
          <w:lang w:val="ru-RU"/>
        </w:rPr>
        <w:t>)</w:t>
      </w:r>
      <w:r>
        <w:rPr>
          <w:highlight w:val="none"/>
        </w:rPr>
        <w:t>, произведено финансирование деятельности Совета МО «Ахтубинский район»</w:t>
      </w:r>
      <w:r>
        <w:rPr>
          <w:rFonts w:hint="default"/>
          <w:highlight w:val="none"/>
          <w:lang w:val="ru-RU"/>
        </w:rPr>
        <w:t xml:space="preserve"> (802,5 тыс. руб.)</w:t>
      </w:r>
      <w:r>
        <w:rPr>
          <w:highlight w:val="none"/>
        </w:rPr>
        <w:t>, КСП</w:t>
      </w:r>
      <w:r>
        <w:rPr>
          <w:rFonts w:hint="default"/>
          <w:highlight w:val="none"/>
          <w:lang w:val="ru-RU"/>
        </w:rPr>
        <w:t xml:space="preserve"> (699,87 тыс. руб.),  исполнение судебных актов (1500,51 тыс. руб.) </w:t>
      </w:r>
      <w:r>
        <w:rPr>
          <w:highlight w:val="none"/>
        </w:rPr>
        <w:t xml:space="preserve"> и иные расходы.</w:t>
      </w:r>
    </w:p>
    <w:p>
      <w:pPr>
        <w:pStyle w:val="10"/>
        <w:numPr>
          <w:ilvl w:val="0"/>
          <w:numId w:val="3"/>
        </w:numPr>
        <w:ind w:left="54" w:leftChars="0" w:firstLine="426" w:firstLineChars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Непрограммное направление деятельности реализация функций органов местного самоуправления администрации МО «Ахтубинский район» исполнено на </w:t>
      </w:r>
      <w:r>
        <w:rPr>
          <w:rFonts w:hint="default"/>
          <w:b/>
          <w:color w:val="000000" w:themeColor="text1"/>
          <w:highlight w:val="none"/>
          <w:lang w:val="ru-RU"/>
          <w14:textFill>
            <w14:solidFill>
              <w14:schemeClr w14:val="tx1"/>
            </w14:solidFill>
          </w14:textFill>
        </w:rPr>
        <w:t>44,0</w:t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(663,24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тыс. руб.</w:t>
      </w:r>
      <w:r>
        <w:rPr>
          <w:rFonts w:hint="default"/>
          <w:color w:val="000000" w:themeColor="text1"/>
          <w:highlight w:val="none"/>
          <w:lang w:val="ru-RU"/>
          <w14:textFill>
            <w14:solidFill>
              <w14:schemeClr w14:val="tx1"/>
            </w14:solidFill>
          </w14:textFill>
        </w:rPr>
        <w:t>)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произведено финансирование расходов на функционирование высшего должностного лица.</w:t>
      </w:r>
    </w:p>
    <w:p>
      <w:pPr>
        <w:jc w:val="both"/>
        <w:rPr>
          <w:highlight w:val="yellow"/>
        </w:rPr>
      </w:pPr>
    </w:p>
    <w:p>
      <w:pPr>
        <w:jc w:val="center"/>
        <w:rPr>
          <w:b/>
          <w:highlight w:val="none"/>
          <w:lang w:eastAsia="ar-SA"/>
        </w:rPr>
      </w:pPr>
      <w:r>
        <w:rPr>
          <w:b/>
          <w:highlight w:val="none"/>
          <w:lang w:eastAsia="ar-SA"/>
        </w:rPr>
        <w:t>Анализ исполнения бюджета по источникам финансирования дефицита бюджета.</w:t>
      </w:r>
    </w:p>
    <w:p>
      <w:pPr>
        <w:autoSpaceDE w:val="0"/>
        <w:autoSpaceDN w:val="0"/>
        <w:adjustRightInd w:val="0"/>
        <w:ind w:firstLine="567"/>
        <w:rPr>
          <w:highlight w:val="none"/>
        </w:rPr>
      </w:pPr>
    </w:p>
    <w:p>
      <w:pPr>
        <w:autoSpaceDE w:val="0"/>
        <w:autoSpaceDN w:val="0"/>
        <w:adjustRightInd w:val="0"/>
        <w:ind w:firstLine="567"/>
        <w:jc w:val="both"/>
        <w:rPr>
          <w:highlight w:val="none"/>
        </w:rPr>
      </w:pPr>
      <w:r>
        <w:rPr>
          <w:highlight w:val="none"/>
        </w:rPr>
        <w:t xml:space="preserve">По результатам исполнения бюджета </w:t>
      </w:r>
      <w:r>
        <w:rPr>
          <w:highlight w:val="none"/>
          <w:lang w:val="ru-RU"/>
        </w:rPr>
        <w:t>за 1 полугодие 2023</w:t>
      </w:r>
      <w:r>
        <w:rPr>
          <w:highlight w:val="none"/>
        </w:rPr>
        <w:t xml:space="preserve"> года сложился </w:t>
      </w:r>
      <w:r>
        <w:rPr>
          <w:b/>
          <w:i/>
          <w:highlight w:val="none"/>
        </w:rPr>
        <w:t>профицит</w:t>
      </w:r>
      <w:r>
        <w:rPr>
          <w:highlight w:val="none"/>
        </w:rPr>
        <w:t xml:space="preserve"> в размере </w:t>
      </w:r>
      <w:r>
        <w:rPr>
          <w:rFonts w:hint="default"/>
          <w:highlight w:val="none"/>
          <w:lang w:val="ru-RU"/>
        </w:rPr>
        <w:t>25546,61</w:t>
      </w:r>
      <w:r>
        <w:rPr>
          <w:highlight w:val="none"/>
        </w:rPr>
        <w:t xml:space="preserve"> тыс. руб.</w:t>
      </w:r>
    </w:p>
    <w:p>
      <w:pPr>
        <w:autoSpaceDE w:val="0"/>
        <w:autoSpaceDN w:val="0"/>
        <w:adjustRightInd w:val="0"/>
        <w:ind w:firstLine="567"/>
        <w:jc w:val="both"/>
        <w:rPr>
          <w:highlight w:val="none"/>
        </w:rPr>
      </w:pPr>
      <w:r>
        <w:rPr>
          <w:highlight w:val="none"/>
        </w:rPr>
        <w:t xml:space="preserve">Исполнение бюджета по источникам внутреннего финансирования дефицита представлено в Таблице №7: </w:t>
      </w:r>
    </w:p>
    <w:p>
      <w:pPr>
        <w:autoSpaceDE w:val="0"/>
        <w:autoSpaceDN w:val="0"/>
        <w:adjustRightInd w:val="0"/>
        <w:ind w:firstLine="567"/>
        <w:jc w:val="right"/>
        <w:rPr>
          <w:highlight w:val="none"/>
        </w:rPr>
      </w:pPr>
      <w:r>
        <w:rPr>
          <w:highlight w:val="none"/>
        </w:rPr>
        <w:t>Таблица № 7 (тыс. руб.)</w:t>
      </w:r>
    </w:p>
    <w:tbl>
      <w:tblPr>
        <w:tblStyle w:val="3"/>
        <w:tblW w:w="936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2445"/>
        <w:gridCol w:w="2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Наименование показателя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Бюджет на 2023год 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Исполнение за 1 полугодие 2023 года,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none"/>
              </w:rPr>
              <w:t>Источники финансирования дефицита бюджета, всего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14 719,77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-25 546,61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none"/>
              </w:rPr>
              <w:t xml:space="preserve">Кредиты кредитных организаций: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Получение кредитов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Погашение кредитов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none"/>
              </w:rPr>
              <w:t xml:space="preserve">Бюджетные кредиты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-5 941,67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Получение бюджетных кредитов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Погашение бюджетных кредитов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5 941,67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none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20 661,43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-25 546,61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none"/>
              </w:rPr>
              <w:t xml:space="preserve">Иные источники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</w:tbl>
    <w:p>
      <w:pPr>
        <w:tabs>
          <w:tab w:val="left" w:pos="567"/>
        </w:tabs>
        <w:jc w:val="center"/>
        <w:rPr>
          <w:b/>
          <w:color w:val="000000"/>
          <w:sz w:val="22"/>
          <w:szCs w:val="22"/>
          <w:highlight w:val="yellow"/>
        </w:rPr>
      </w:pPr>
    </w:p>
    <w:p>
      <w:pPr>
        <w:tabs>
          <w:tab w:val="left" w:pos="567"/>
        </w:tabs>
        <w:jc w:val="both"/>
        <w:rPr>
          <w:highlight w:val="none"/>
        </w:rPr>
      </w:pPr>
      <w:r>
        <w:rPr>
          <w:highlight w:val="none"/>
        </w:rPr>
        <w:t xml:space="preserve">Расходы на обслуживание муниципального долга </w:t>
      </w:r>
      <w:r>
        <w:rPr>
          <w:highlight w:val="none"/>
          <w:lang w:val="ru-RU"/>
        </w:rPr>
        <w:t>за 1 полугодие 2023</w:t>
      </w:r>
      <w:r>
        <w:rPr>
          <w:highlight w:val="none"/>
        </w:rPr>
        <w:t xml:space="preserve"> года составили </w:t>
      </w:r>
      <w:r>
        <w:rPr>
          <w:rFonts w:hint="default"/>
          <w:highlight w:val="none"/>
          <w:lang w:val="ru-RU"/>
        </w:rPr>
        <w:t xml:space="preserve">0,00 </w:t>
      </w:r>
      <w:r>
        <w:rPr>
          <w:highlight w:val="none"/>
        </w:rPr>
        <w:t>тыс. руб. что меньше чем в аналогичный период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г. (</w:t>
      </w:r>
      <w:r>
        <w:rPr>
          <w:rFonts w:hint="default"/>
          <w:highlight w:val="none"/>
          <w:lang w:val="ru-RU"/>
        </w:rPr>
        <w:t>1099,4</w:t>
      </w:r>
      <w:r>
        <w:rPr>
          <w:highlight w:val="none"/>
        </w:rPr>
        <w:t xml:space="preserve"> тыс. руб.) на </w:t>
      </w:r>
      <w:r>
        <w:rPr>
          <w:rFonts w:hint="default"/>
          <w:highlight w:val="none"/>
          <w:lang w:val="ru-RU"/>
        </w:rPr>
        <w:t xml:space="preserve">1099,4 </w:t>
      </w:r>
      <w:r>
        <w:rPr>
          <w:highlight w:val="none"/>
        </w:rPr>
        <w:t xml:space="preserve">тыс. </w:t>
      </w:r>
      <w:r>
        <w:rPr>
          <w:highlight w:val="none"/>
          <w:lang w:val="ru-RU"/>
        </w:rPr>
        <w:t>руб.</w:t>
      </w:r>
    </w:p>
    <w:p>
      <w:pPr>
        <w:tabs>
          <w:tab w:val="left" w:pos="567"/>
        </w:tabs>
        <w:jc w:val="center"/>
        <w:rPr>
          <w:b/>
          <w:color w:val="000000"/>
          <w:highlight w:val="none"/>
        </w:rPr>
      </w:pPr>
      <w:r>
        <w:rPr>
          <w:b/>
          <w:color w:val="000000"/>
          <w:highlight w:val="none"/>
        </w:rPr>
        <w:t>Выводы:</w:t>
      </w:r>
    </w:p>
    <w:p>
      <w:pPr>
        <w:pStyle w:val="10"/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highlight w:val="none"/>
        </w:rPr>
      </w:pPr>
      <w:r>
        <w:rPr>
          <w:highlight w:val="none"/>
          <w:lang w:val="ru-RU"/>
        </w:rPr>
        <w:t>Отчёт</w:t>
      </w:r>
      <w:r>
        <w:rPr>
          <w:highlight w:val="none"/>
        </w:rPr>
        <w:t xml:space="preserve"> об исполнении бюджета </w:t>
      </w:r>
      <w:r>
        <w:rPr>
          <w:highlight w:val="none"/>
          <w:lang w:val="ru-RU"/>
        </w:rPr>
        <w:t>МО</w:t>
      </w:r>
      <w:r>
        <w:rPr>
          <w:highlight w:val="none"/>
        </w:rPr>
        <w:t xml:space="preserve"> «</w:t>
      </w:r>
      <w:r>
        <w:rPr>
          <w:rFonts w:hint="default"/>
          <w:highlight w:val="none"/>
        </w:rPr>
        <w:t>Ахтубинский район</w:t>
      </w:r>
      <w:r>
        <w:rPr>
          <w:highlight w:val="none"/>
        </w:rPr>
        <w:t xml:space="preserve">» </w:t>
      </w:r>
      <w:r>
        <w:rPr>
          <w:highlight w:val="none"/>
          <w:lang w:val="ru-RU"/>
        </w:rPr>
        <w:t>за 1 полугодие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  <w:lang w:val="ru-RU"/>
        </w:rPr>
        <w:t>2023</w:t>
      </w:r>
      <w:r>
        <w:rPr>
          <w:highlight w:val="none"/>
        </w:rPr>
        <w:t xml:space="preserve"> года, </w:t>
      </w:r>
      <w:r>
        <w:rPr>
          <w:highlight w:val="none"/>
          <w:lang w:val="ru-RU"/>
        </w:rPr>
        <w:t>утверждённый</w:t>
      </w:r>
      <w:r>
        <w:rPr>
          <w:highlight w:val="none"/>
        </w:rPr>
        <w:t xml:space="preserve"> Постановлением администрации МО «Ахтубинский район» </w:t>
      </w:r>
      <w:r>
        <w:rPr>
          <w:rFonts w:hint="default"/>
          <w:highlight w:val="none"/>
          <w:lang w:val="ru-RU"/>
        </w:rPr>
        <w:t>18.07</w:t>
      </w:r>
      <w:r>
        <w:rPr>
          <w:highlight w:val="none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 г. №</w:t>
      </w:r>
      <w:r>
        <w:rPr>
          <w:rFonts w:hint="default"/>
          <w:highlight w:val="none"/>
          <w:lang w:val="ru-RU"/>
        </w:rPr>
        <w:t>384</w:t>
      </w:r>
      <w:r>
        <w:rPr>
          <w:highlight w:val="none"/>
        </w:rPr>
        <w:t xml:space="preserve"> поступил в </w:t>
      </w:r>
      <w:r>
        <w:rPr>
          <w:highlight w:val="none"/>
          <w:lang w:val="ru-RU"/>
        </w:rPr>
        <w:t>КСП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 xml:space="preserve">МО «Ахтубинский район - </w:t>
      </w:r>
      <w:r>
        <w:rPr>
          <w:rFonts w:hint="default"/>
          <w:highlight w:val="none"/>
          <w:lang w:val="ru-RU"/>
        </w:rPr>
        <w:t>19.07</w:t>
      </w:r>
      <w:r>
        <w:rPr>
          <w:highlight w:val="none"/>
        </w:rPr>
        <w:t>.2021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</w:rPr>
        <w:t xml:space="preserve"> года, своевременно. </w:t>
      </w:r>
    </w:p>
    <w:p>
      <w:pPr>
        <w:pStyle w:val="10"/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highlight w:val="none"/>
        </w:rPr>
      </w:pPr>
      <w:r>
        <w:rPr>
          <w:highlight w:val="none"/>
        </w:rPr>
        <w:t xml:space="preserve"> </w:t>
      </w:r>
      <w:r>
        <w:rPr>
          <w:highlight w:val="none"/>
          <w:lang w:val="ru-RU"/>
        </w:rPr>
        <w:t>За 1 квартал 2023</w:t>
      </w:r>
      <w:r>
        <w:rPr>
          <w:highlight w:val="none"/>
        </w:rPr>
        <w:t xml:space="preserve"> года в доходную часть бюджета поступило</w:t>
      </w:r>
      <w:r>
        <w:rPr>
          <w:rFonts w:hint="default"/>
          <w:highlight w:val="none"/>
          <w:lang w:val="ru-RU"/>
        </w:rPr>
        <w:t>821988,06</w:t>
      </w:r>
      <w:r>
        <w:rPr>
          <w:highlight w:val="none"/>
        </w:rPr>
        <w:t xml:space="preserve"> тыс. руб. или </w:t>
      </w:r>
      <w:r>
        <w:rPr>
          <w:rFonts w:hint="default"/>
          <w:highlight w:val="none"/>
          <w:lang w:val="ru-RU"/>
        </w:rPr>
        <w:t>50,7</w:t>
      </w:r>
      <w:r>
        <w:rPr>
          <w:highlight w:val="none"/>
        </w:rPr>
        <w:t xml:space="preserve">% к </w:t>
      </w:r>
      <w:r>
        <w:rPr>
          <w:highlight w:val="none"/>
          <w:lang w:val="ru-RU"/>
        </w:rPr>
        <w:t>утверждённому</w:t>
      </w:r>
      <w:r>
        <w:rPr>
          <w:highlight w:val="none"/>
        </w:rPr>
        <w:t xml:space="preserve"> прогнозу (</w:t>
      </w:r>
      <w:r>
        <w:rPr>
          <w:rFonts w:hint="default"/>
          <w:highlight w:val="none"/>
          <w:lang w:val="ru-RU"/>
        </w:rPr>
        <w:t>1621291,22</w:t>
      </w:r>
      <w:r>
        <w:rPr>
          <w:highlight w:val="none"/>
        </w:rPr>
        <w:t xml:space="preserve"> тыс. руб.):</w:t>
      </w:r>
    </w:p>
    <w:p>
      <w:pPr>
        <w:pStyle w:val="10"/>
        <w:tabs>
          <w:tab w:val="left" w:pos="284"/>
          <w:tab w:val="left" w:pos="567"/>
        </w:tabs>
        <w:suppressAutoHyphens/>
        <w:ind w:left="0"/>
        <w:jc w:val="both"/>
        <w:rPr>
          <w:highlight w:val="none"/>
        </w:rPr>
      </w:pPr>
      <w:r>
        <w:rPr>
          <w:highlight w:val="none"/>
        </w:rPr>
        <w:t xml:space="preserve">- налоговые доходы исполнены на </w:t>
      </w:r>
      <w:r>
        <w:rPr>
          <w:rFonts w:hint="default"/>
          <w:highlight w:val="none"/>
          <w:lang w:val="ru-RU"/>
        </w:rPr>
        <w:t>48,68</w:t>
      </w:r>
      <w:r>
        <w:rPr>
          <w:highlight w:val="none"/>
        </w:rPr>
        <w:t>% (</w:t>
      </w:r>
      <w:r>
        <w:rPr>
          <w:rFonts w:hint="default"/>
          <w:highlight w:val="none"/>
          <w:lang w:val="ru-RU"/>
        </w:rPr>
        <w:t>200204,09</w:t>
      </w:r>
      <w:r>
        <w:rPr>
          <w:highlight w:val="none"/>
        </w:rPr>
        <w:t xml:space="preserve"> тыс. руб.)</w:t>
      </w:r>
    </w:p>
    <w:p>
      <w:pPr>
        <w:pStyle w:val="10"/>
        <w:tabs>
          <w:tab w:val="left" w:pos="284"/>
          <w:tab w:val="left" w:pos="567"/>
        </w:tabs>
        <w:suppressAutoHyphens/>
        <w:ind w:left="0"/>
        <w:jc w:val="both"/>
        <w:rPr>
          <w:highlight w:val="none"/>
        </w:rPr>
      </w:pPr>
      <w:r>
        <w:rPr>
          <w:highlight w:val="none"/>
        </w:rPr>
        <w:t xml:space="preserve">- неналоговые доходы исполнены на </w:t>
      </w:r>
      <w:r>
        <w:rPr>
          <w:rFonts w:hint="default"/>
          <w:highlight w:val="none"/>
          <w:lang w:val="ru-RU"/>
        </w:rPr>
        <w:t>38,12</w:t>
      </w:r>
      <w:r>
        <w:rPr>
          <w:highlight w:val="none"/>
        </w:rPr>
        <w:t>% (</w:t>
      </w:r>
      <w:r>
        <w:rPr>
          <w:rFonts w:hint="default"/>
          <w:highlight w:val="none"/>
          <w:lang w:val="ru-RU"/>
        </w:rPr>
        <w:t>45701,24</w:t>
      </w:r>
      <w:r>
        <w:rPr>
          <w:highlight w:val="none"/>
        </w:rPr>
        <w:t xml:space="preserve"> тыс. руб.);</w:t>
      </w:r>
    </w:p>
    <w:p>
      <w:pPr>
        <w:tabs>
          <w:tab w:val="left" w:pos="284"/>
        </w:tabs>
        <w:jc w:val="both"/>
        <w:rPr>
          <w:highlight w:val="none"/>
        </w:rPr>
      </w:pPr>
      <w:r>
        <w:rPr>
          <w:highlight w:val="none"/>
        </w:rPr>
        <w:t xml:space="preserve">- безвозмездные поступления исполнены на </w:t>
      </w:r>
      <w:r>
        <w:rPr>
          <w:rFonts w:hint="default"/>
          <w:highlight w:val="none"/>
          <w:lang w:val="ru-RU"/>
        </w:rPr>
        <w:t>52,84</w:t>
      </w:r>
      <w:r>
        <w:rPr>
          <w:highlight w:val="none"/>
        </w:rPr>
        <w:t>% (</w:t>
      </w:r>
      <w:r>
        <w:rPr>
          <w:rFonts w:hint="default"/>
          <w:highlight w:val="none"/>
          <w:lang w:val="ru-RU"/>
        </w:rPr>
        <w:t xml:space="preserve">576082,72 </w:t>
      </w:r>
      <w:r>
        <w:rPr>
          <w:highlight w:val="none"/>
        </w:rPr>
        <w:t>тыс. руб.).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Темп </w:t>
      </w:r>
      <w:r>
        <w:rPr>
          <w:highlight w:val="none"/>
          <w:lang w:val="ru-RU"/>
        </w:rPr>
        <w:t>роста</w:t>
      </w:r>
      <w:r>
        <w:rPr>
          <w:highlight w:val="none"/>
        </w:rPr>
        <w:t xml:space="preserve"> общего </w:t>
      </w:r>
      <w:r>
        <w:rPr>
          <w:highlight w:val="none"/>
          <w:lang w:val="ru-RU"/>
        </w:rPr>
        <w:t>объёма</w:t>
      </w:r>
      <w:r>
        <w:rPr>
          <w:highlight w:val="none"/>
        </w:rPr>
        <w:t xml:space="preserve"> доходов относительно аналогичного периода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составляет </w:t>
      </w:r>
      <w:r>
        <w:rPr>
          <w:rFonts w:hint="default"/>
          <w:highlight w:val="none"/>
          <w:lang w:val="ru-RU"/>
        </w:rPr>
        <w:t xml:space="preserve">8,47 </w:t>
      </w:r>
      <w:r>
        <w:rPr>
          <w:highlight w:val="none"/>
        </w:rPr>
        <w:t>% (</w:t>
      </w:r>
      <w:r>
        <w:rPr>
          <w:highlight w:val="none"/>
          <w:lang w:val="ru-RU"/>
        </w:rPr>
        <w:t>больше</w:t>
      </w:r>
      <w:r>
        <w:rPr>
          <w:highlight w:val="none"/>
        </w:rPr>
        <w:t xml:space="preserve"> на </w:t>
      </w:r>
      <w:r>
        <w:rPr>
          <w:rFonts w:hint="default"/>
          <w:highlight w:val="none"/>
          <w:lang w:val="ru-RU"/>
        </w:rPr>
        <w:t>64203,53</w:t>
      </w:r>
      <w:r>
        <w:rPr>
          <w:highlight w:val="none"/>
        </w:rPr>
        <w:t xml:space="preserve"> тыс. руб.) за </w:t>
      </w:r>
      <w:r>
        <w:rPr>
          <w:highlight w:val="none"/>
          <w:lang w:val="ru-RU"/>
        </w:rPr>
        <w:t>счёт</w:t>
      </w:r>
      <w:r>
        <w:rPr>
          <w:highlight w:val="none"/>
        </w:rPr>
        <w:t xml:space="preserve"> </w:t>
      </w:r>
      <w:r>
        <w:rPr>
          <w:highlight w:val="none"/>
          <w:lang w:val="ru-RU"/>
        </w:rPr>
        <w:t>увеличения</w:t>
      </w:r>
      <w:r>
        <w:rPr>
          <w:rFonts w:hint="default"/>
          <w:highlight w:val="none"/>
          <w:lang w:val="ru-RU"/>
        </w:rPr>
        <w:t xml:space="preserve"> поступлений по </w:t>
      </w:r>
      <w:r>
        <w:rPr>
          <w:highlight w:val="none"/>
        </w:rPr>
        <w:t>налоговы</w:t>
      </w:r>
      <w:r>
        <w:rPr>
          <w:highlight w:val="none"/>
          <w:lang w:val="ru-RU"/>
        </w:rPr>
        <w:t>м</w:t>
      </w:r>
      <w:r>
        <w:rPr>
          <w:highlight w:val="none"/>
        </w:rPr>
        <w:t xml:space="preserve"> доход</w:t>
      </w:r>
      <w:r>
        <w:rPr>
          <w:highlight w:val="none"/>
          <w:lang w:val="ru-RU"/>
        </w:rPr>
        <w:t>ам</w:t>
      </w:r>
      <w:r>
        <w:rPr>
          <w:highlight w:val="none"/>
        </w:rPr>
        <w:t xml:space="preserve"> на </w:t>
      </w:r>
      <w:r>
        <w:rPr>
          <w:rFonts w:hint="default"/>
          <w:highlight w:val="none"/>
          <w:lang w:val="ru-RU"/>
        </w:rPr>
        <w:t>24128,09</w:t>
      </w:r>
      <w:r>
        <w:rPr>
          <w:highlight w:val="none"/>
        </w:rPr>
        <w:t xml:space="preserve"> тыс. руб., неналоговы</w:t>
      </w:r>
      <w:r>
        <w:rPr>
          <w:highlight w:val="none"/>
          <w:lang w:val="ru-RU"/>
        </w:rPr>
        <w:t>м</w:t>
      </w:r>
      <w:r>
        <w:rPr>
          <w:highlight w:val="none"/>
        </w:rPr>
        <w:t xml:space="preserve"> доход</w:t>
      </w:r>
      <w:r>
        <w:rPr>
          <w:highlight w:val="none"/>
          <w:lang w:val="ru-RU"/>
        </w:rPr>
        <w:t>ам</w:t>
      </w:r>
      <w:r>
        <w:rPr>
          <w:highlight w:val="none"/>
        </w:rPr>
        <w:t xml:space="preserve"> на </w:t>
      </w:r>
      <w:r>
        <w:rPr>
          <w:rFonts w:hint="default"/>
          <w:highlight w:val="none"/>
          <w:lang w:val="ru-RU"/>
        </w:rPr>
        <w:t>1389,19</w:t>
      </w:r>
      <w:r>
        <w:rPr>
          <w:highlight w:val="none"/>
        </w:rPr>
        <w:t xml:space="preserve"> тыс. руб. и безвозмездны</w:t>
      </w:r>
      <w:r>
        <w:rPr>
          <w:highlight w:val="none"/>
          <w:lang w:val="ru-RU"/>
        </w:rPr>
        <w:t>м</w:t>
      </w:r>
      <w:r>
        <w:rPr>
          <w:highlight w:val="none"/>
        </w:rPr>
        <w:t xml:space="preserve"> поступлени</w:t>
      </w:r>
      <w:r>
        <w:rPr>
          <w:highlight w:val="none"/>
          <w:lang w:val="ru-RU"/>
        </w:rPr>
        <w:t>ям</w:t>
      </w:r>
      <w:r>
        <w:rPr>
          <w:highlight w:val="none"/>
        </w:rPr>
        <w:t xml:space="preserve"> на </w:t>
      </w:r>
      <w:r>
        <w:rPr>
          <w:rFonts w:hint="default"/>
          <w:highlight w:val="none"/>
          <w:lang w:val="ru-RU"/>
        </w:rPr>
        <w:t>38686,25</w:t>
      </w:r>
      <w:r>
        <w:rPr>
          <w:highlight w:val="none"/>
        </w:rPr>
        <w:t xml:space="preserve"> тыс. руб.</w:t>
      </w:r>
    </w:p>
    <w:p>
      <w:pPr>
        <w:pStyle w:val="10"/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highlight w:val="none"/>
          <w:lang w:val="ru-RU"/>
        </w:rPr>
      </w:pPr>
      <w:r>
        <w:rPr>
          <w:highlight w:val="none"/>
          <w:lang w:val="ru-RU"/>
        </w:rPr>
        <w:t xml:space="preserve">Расходы бюджета МО «Ахтубинский район» за 1 полугодие 2023 года исполнены в сумме </w:t>
      </w:r>
      <w:r>
        <w:rPr>
          <w:rFonts w:hint="default"/>
          <w:highlight w:val="none"/>
          <w:lang w:val="ru-RU"/>
        </w:rPr>
        <w:t xml:space="preserve">796441,45 </w:t>
      </w:r>
      <w:r>
        <w:rPr>
          <w:highlight w:val="none"/>
          <w:lang w:val="ru-RU"/>
        </w:rPr>
        <w:t xml:space="preserve">тыс. руб., или </w:t>
      </w:r>
      <w:r>
        <w:rPr>
          <w:rFonts w:hint="default"/>
          <w:highlight w:val="none"/>
          <w:lang w:val="ru-RU"/>
        </w:rPr>
        <w:t>44,0</w:t>
      </w:r>
      <w:r>
        <w:rPr>
          <w:highlight w:val="none"/>
          <w:lang w:val="ru-RU"/>
        </w:rPr>
        <w:t>% от назначений в сводной бюджетной росписи на 3</w:t>
      </w:r>
      <w:r>
        <w:rPr>
          <w:rFonts w:hint="default"/>
          <w:highlight w:val="none"/>
          <w:lang w:val="ru-RU"/>
        </w:rPr>
        <w:t>0</w:t>
      </w:r>
      <w:r>
        <w:rPr>
          <w:highlight w:val="none"/>
          <w:lang w:val="ru-RU"/>
        </w:rPr>
        <w:t>.0</w:t>
      </w:r>
      <w:r>
        <w:rPr>
          <w:rFonts w:hint="default"/>
          <w:highlight w:val="none"/>
          <w:lang w:val="ru-RU"/>
        </w:rPr>
        <w:t>6</w:t>
      </w:r>
      <w:r>
        <w:rPr>
          <w:highlight w:val="none"/>
          <w:lang w:val="ru-RU"/>
        </w:rPr>
        <w:t>.202</w:t>
      </w:r>
      <w:r>
        <w:rPr>
          <w:rFonts w:hint="default"/>
          <w:highlight w:val="none"/>
          <w:lang w:val="ru-RU"/>
        </w:rPr>
        <w:t>3</w:t>
      </w:r>
      <w:r>
        <w:rPr>
          <w:highlight w:val="none"/>
          <w:lang w:val="ru-RU"/>
        </w:rPr>
        <w:t>г. (</w:t>
      </w:r>
      <w:r>
        <w:rPr>
          <w:rFonts w:hint="default"/>
          <w:highlight w:val="none"/>
          <w:lang w:val="ru-RU"/>
        </w:rPr>
        <w:t xml:space="preserve">1811186,9 </w:t>
      </w:r>
      <w:r>
        <w:rPr>
          <w:highlight w:val="none"/>
          <w:lang w:val="ru-RU"/>
        </w:rPr>
        <w:t>тыс. руб.)</w:t>
      </w:r>
      <w:r>
        <w:rPr>
          <w:rFonts w:hint="default"/>
          <w:highlight w:val="none"/>
          <w:lang w:val="ru-RU"/>
        </w:rPr>
        <w:t>.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Темп </w:t>
      </w:r>
      <w:r>
        <w:rPr>
          <w:highlight w:val="none"/>
          <w:lang w:val="ru-RU"/>
        </w:rPr>
        <w:t>роста</w:t>
      </w:r>
      <w:r>
        <w:rPr>
          <w:highlight w:val="none"/>
        </w:rPr>
        <w:t xml:space="preserve"> общего </w:t>
      </w:r>
      <w:r>
        <w:rPr>
          <w:highlight w:val="none"/>
          <w:lang w:val="ru-RU"/>
        </w:rPr>
        <w:t>объёма</w:t>
      </w:r>
      <w:r>
        <w:rPr>
          <w:highlight w:val="none"/>
        </w:rPr>
        <w:t xml:space="preserve"> расходов к аналогичному периоду 202</w:t>
      </w:r>
      <w:r>
        <w:rPr>
          <w:rFonts w:hint="default"/>
          <w:highlight w:val="none"/>
          <w:lang w:val="ru-RU"/>
        </w:rPr>
        <w:t>2</w:t>
      </w:r>
      <w:r>
        <w:rPr>
          <w:highlight w:val="none"/>
        </w:rPr>
        <w:t xml:space="preserve"> года составляет </w:t>
      </w:r>
      <w:r>
        <w:rPr>
          <w:rFonts w:hint="default"/>
          <w:highlight w:val="none"/>
          <w:lang w:val="ru-RU"/>
        </w:rPr>
        <w:t>6,5</w:t>
      </w:r>
      <w:r>
        <w:rPr>
          <w:highlight w:val="none"/>
        </w:rPr>
        <w:t>% (</w:t>
      </w:r>
      <w:r>
        <w:rPr>
          <w:highlight w:val="none"/>
          <w:lang w:val="ru-RU"/>
        </w:rPr>
        <w:t>больше</w:t>
      </w:r>
      <w:r>
        <w:rPr>
          <w:highlight w:val="none"/>
        </w:rPr>
        <w:t xml:space="preserve"> на </w:t>
      </w:r>
      <w:r>
        <w:rPr>
          <w:rFonts w:hint="default"/>
          <w:highlight w:val="none"/>
          <w:lang w:val="ru-RU"/>
        </w:rPr>
        <w:t>1615,81</w:t>
      </w:r>
      <w:r>
        <w:rPr>
          <w:highlight w:val="none"/>
        </w:rPr>
        <w:t xml:space="preserve"> тыс. руб.).</w:t>
      </w:r>
    </w:p>
    <w:p>
      <w:pPr>
        <w:pStyle w:val="10"/>
        <w:numPr>
          <w:ilvl w:val="0"/>
          <w:numId w:val="4"/>
        </w:numPr>
        <w:tabs>
          <w:tab w:val="left" w:pos="284"/>
          <w:tab w:val="left" w:pos="567"/>
        </w:tabs>
        <w:suppressAutoHyphens/>
        <w:ind w:left="0" w:firstLine="0"/>
        <w:jc w:val="both"/>
        <w:rPr>
          <w:highlight w:val="none"/>
        </w:rPr>
      </w:pPr>
      <w:r>
        <w:rPr>
          <w:highlight w:val="none"/>
        </w:rPr>
        <w:t xml:space="preserve">По результату исполнения бюджета </w:t>
      </w:r>
      <w:r>
        <w:rPr>
          <w:highlight w:val="none"/>
          <w:lang w:val="ru-RU"/>
        </w:rPr>
        <w:t>за 1 полугодие 2023</w:t>
      </w:r>
      <w:r>
        <w:rPr>
          <w:highlight w:val="none"/>
        </w:rPr>
        <w:t xml:space="preserve"> года сложился профицит бюджета в размере </w:t>
      </w:r>
      <w:r>
        <w:rPr>
          <w:rFonts w:hint="default"/>
          <w:highlight w:val="none"/>
          <w:lang w:val="ru-RU"/>
        </w:rPr>
        <w:t>25546,61</w:t>
      </w:r>
      <w:r>
        <w:rPr>
          <w:highlight w:val="none"/>
        </w:rPr>
        <w:t xml:space="preserve"> тыс. руб. </w:t>
      </w:r>
    </w:p>
    <w:p>
      <w:pPr>
        <w:tabs>
          <w:tab w:val="left" w:pos="284"/>
          <w:tab w:val="left" w:pos="567"/>
        </w:tabs>
        <w:suppressAutoHyphens/>
        <w:jc w:val="both"/>
        <w:rPr>
          <w:highlight w:val="none"/>
        </w:rPr>
      </w:pPr>
    </w:p>
    <w:p>
      <w:pPr>
        <w:tabs>
          <w:tab w:val="left" w:pos="284"/>
          <w:tab w:val="left" w:pos="567"/>
        </w:tabs>
        <w:suppressAutoHyphens/>
        <w:jc w:val="both"/>
        <w:rPr>
          <w:highlight w:val="none"/>
        </w:rPr>
      </w:pPr>
    </w:p>
    <w:p>
      <w:pPr>
        <w:tabs>
          <w:tab w:val="left" w:pos="284"/>
          <w:tab w:val="left" w:pos="567"/>
        </w:tabs>
        <w:suppressAutoHyphens/>
        <w:jc w:val="both"/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</w:p>
    <w:p>
      <w:pPr>
        <w:rPr>
          <w:sz w:val="22"/>
          <w:szCs w:val="22"/>
        </w:rPr>
      </w:pPr>
      <w:r>
        <w:rPr>
          <w:sz w:val="22"/>
          <w:szCs w:val="22"/>
          <w:lang w:val="ru-RU"/>
        </w:rPr>
        <w:t>КСП</w:t>
      </w:r>
      <w:r>
        <w:rPr>
          <w:rFonts w:hint="default"/>
          <w:sz w:val="22"/>
          <w:szCs w:val="22"/>
          <w:lang w:val="ru-RU"/>
        </w:rPr>
        <w:t xml:space="preserve"> М</w:t>
      </w:r>
      <w:r>
        <w:rPr>
          <w:sz w:val="22"/>
          <w:szCs w:val="22"/>
        </w:rPr>
        <w:t>О «Ахтубинский район»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default"/>
          <w:sz w:val="22"/>
          <w:szCs w:val="22"/>
          <w:lang w:val="ru-RU"/>
        </w:rPr>
        <w:tab/>
      </w:r>
      <w:r>
        <w:rPr>
          <w:sz w:val="22"/>
          <w:szCs w:val="22"/>
        </w:rPr>
        <w:t>Ю.Ю. Журавлева</w:t>
      </w: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6494288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F7B5A"/>
    <w:multiLevelType w:val="multilevel"/>
    <w:tmpl w:val="37AF7B5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2A12CA3"/>
    <w:multiLevelType w:val="multilevel"/>
    <w:tmpl w:val="52A12CA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55BFB"/>
    <w:multiLevelType w:val="multilevel"/>
    <w:tmpl w:val="57C55BFB"/>
    <w:lvl w:ilvl="0" w:tentative="0">
      <w:start w:val="1"/>
      <w:numFmt w:val="bullet"/>
      <w:lvlText w:val=""/>
      <w:lvlJc w:val="left"/>
      <w:pPr>
        <w:ind w:left="77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9836E2E"/>
    <w:multiLevelType w:val="multilevel"/>
    <w:tmpl w:val="79836E2E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049AB"/>
    <w:rsid w:val="000051AB"/>
    <w:rsid w:val="00005CAC"/>
    <w:rsid w:val="00013A82"/>
    <w:rsid w:val="000153C9"/>
    <w:rsid w:val="000229FF"/>
    <w:rsid w:val="00030B60"/>
    <w:rsid w:val="00031ECB"/>
    <w:rsid w:val="00034342"/>
    <w:rsid w:val="0005017B"/>
    <w:rsid w:val="00050650"/>
    <w:rsid w:val="00052509"/>
    <w:rsid w:val="00057892"/>
    <w:rsid w:val="00064DC9"/>
    <w:rsid w:val="000667F0"/>
    <w:rsid w:val="00072EA5"/>
    <w:rsid w:val="00077D6A"/>
    <w:rsid w:val="000863A4"/>
    <w:rsid w:val="00087A25"/>
    <w:rsid w:val="000917E8"/>
    <w:rsid w:val="00092577"/>
    <w:rsid w:val="00096640"/>
    <w:rsid w:val="000A7E4C"/>
    <w:rsid w:val="000B4721"/>
    <w:rsid w:val="000B7709"/>
    <w:rsid w:val="000C7734"/>
    <w:rsid w:val="000D180C"/>
    <w:rsid w:val="000D655E"/>
    <w:rsid w:val="00114EBB"/>
    <w:rsid w:val="00115F17"/>
    <w:rsid w:val="00120EEB"/>
    <w:rsid w:val="001243DC"/>
    <w:rsid w:val="00124877"/>
    <w:rsid w:val="00132A97"/>
    <w:rsid w:val="00147CB5"/>
    <w:rsid w:val="00150D10"/>
    <w:rsid w:val="00151250"/>
    <w:rsid w:val="00151594"/>
    <w:rsid w:val="00155CFB"/>
    <w:rsid w:val="00164275"/>
    <w:rsid w:val="001709A6"/>
    <w:rsid w:val="001723D1"/>
    <w:rsid w:val="00173D2E"/>
    <w:rsid w:val="001761E4"/>
    <w:rsid w:val="0017669A"/>
    <w:rsid w:val="00185F11"/>
    <w:rsid w:val="00186666"/>
    <w:rsid w:val="001868C3"/>
    <w:rsid w:val="001918AC"/>
    <w:rsid w:val="00195F1A"/>
    <w:rsid w:val="001A095B"/>
    <w:rsid w:val="001A21AC"/>
    <w:rsid w:val="001A2DEF"/>
    <w:rsid w:val="001A51CF"/>
    <w:rsid w:val="001A768F"/>
    <w:rsid w:val="001B7203"/>
    <w:rsid w:val="001C0076"/>
    <w:rsid w:val="001C19C5"/>
    <w:rsid w:val="001D310B"/>
    <w:rsid w:val="001D3736"/>
    <w:rsid w:val="001D3790"/>
    <w:rsid w:val="001D5988"/>
    <w:rsid w:val="001D6554"/>
    <w:rsid w:val="001D6D45"/>
    <w:rsid w:val="001E3D5B"/>
    <w:rsid w:val="001E69AF"/>
    <w:rsid w:val="00200175"/>
    <w:rsid w:val="00203B5D"/>
    <w:rsid w:val="00203D06"/>
    <w:rsid w:val="0021599D"/>
    <w:rsid w:val="002205D5"/>
    <w:rsid w:val="002213FE"/>
    <w:rsid w:val="0022215C"/>
    <w:rsid w:val="00224396"/>
    <w:rsid w:val="00226DE3"/>
    <w:rsid w:val="002273CB"/>
    <w:rsid w:val="00230357"/>
    <w:rsid w:val="00230AC9"/>
    <w:rsid w:val="002402B7"/>
    <w:rsid w:val="00241228"/>
    <w:rsid w:val="00243468"/>
    <w:rsid w:val="00252598"/>
    <w:rsid w:val="00254DC6"/>
    <w:rsid w:val="00255CBE"/>
    <w:rsid w:val="00255D25"/>
    <w:rsid w:val="002613BD"/>
    <w:rsid w:val="00262623"/>
    <w:rsid w:val="00267E82"/>
    <w:rsid w:val="00280864"/>
    <w:rsid w:val="00281085"/>
    <w:rsid w:val="00282993"/>
    <w:rsid w:val="00286A37"/>
    <w:rsid w:val="00286CCE"/>
    <w:rsid w:val="00290D4C"/>
    <w:rsid w:val="002974F3"/>
    <w:rsid w:val="002B5AB1"/>
    <w:rsid w:val="002C3094"/>
    <w:rsid w:val="002C4D43"/>
    <w:rsid w:val="002D670E"/>
    <w:rsid w:val="002F0AA0"/>
    <w:rsid w:val="002F70CF"/>
    <w:rsid w:val="00301743"/>
    <w:rsid w:val="00306B9E"/>
    <w:rsid w:val="003134DE"/>
    <w:rsid w:val="00317904"/>
    <w:rsid w:val="00320527"/>
    <w:rsid w:val="003218B7"/>
    <w:rsid w:val="003319FD"/>
    <w:rsid w:val="00334E32"/>
    <w:rsid w:val="00336F7B"/>
    <w:rsid w:val="00341F5F"/>
    <w:rsid w:val="00347948"/>
    <w:rsid w:val="00354C4E"/>
    <w:rsid w:val="00361843"/>
    <w:rsid w:val="00363139"/>
    <w:rsid w:val="00366089"/>
    <w:rsid w:val="00373D34"/>
    <w:rsid w:val="00377BF7"/>
    <w:rsid w:val="00380781"/>
    <w:rsid w:val="003A11CA"/>
    <w:rsid w:val="003B4189"/>
    <w:rsid w:val="003B47BA"/>
    <w:rsid w:val="003C1F0E"/>
    <w:rsid w:val="003C5567"/>
    <w:rsid w:val="003C5918"/>
    <w:rsid w:val="003C5A7C"/>
    <w:rsid w:val="003D4D6F"/>
    <w:rsid w:val="003E331B"/>
    <w:rsid w:val="003E6433"/>
    <w:rsid w:val="003F1E26"/>
    <w:rsid w:val="00405E11"/>
    <w:rsid w:val="004112E8"/>
    <w:rsid w:val="00413861"/>
    <w:rsid w:val="00414C08"/>
    <w:rsid w:val="00421E92"/>
    <w:rsid w:val="0042259F"/>
    <w:rsid w:val="00422FF8"/>
    <w:rsid w:val="0043032F"/>
    <w:rsid w:val="00437001"/>
    <w:rsid w:val="00443DE7"/>
    <w:rsid w:val="0044608E"/>
    <w:rsid w:val="00447AC3"/>
    <w:rsid w:val="0045117C"/>
    <w:rsid w:val="0045541F"/>
    <w:rsid w:val="004622EC"/>
    <w:rsid w:val="00465EC3"/>
    <w:rsid w:val="004676EC"/>
    <w:rsid w:val="00475872"/>
    <w:rsid w:val="004802E8"/>
    <w:rsid w:val="00480F98"/>
    <w:rsid w:val="00481975"/>
    <w:rsid w:val="00482098"/>
    <w:rsid w:val="00485FCE"/>
    <w:rsid w:val="0048656F"/>
    <w:rsid w:val="00494D47"/>
    <w:rsid w:val="00496C4B"/>
    <w:rsid w:val="00496CFC"/>
    <w:rsid w:val="004A0719"/>
    <w:rsid w:val="004A0F90"/>
    <w:rsid w:val="004A173A"/>
    <w:rsid w:val="004A282A"/>
    <w:rsid w:val="004A307E"/>
    <w:rsid w:val="004B7AF3"/>
    <w:rsid w:val="004D10B1"/>
    <w:rsid w:val="004D270B"/>
    <w:rsid w:val="004D36B5"/>
    <w:rsid w:val="004D7784"/>
    <w:rsid w:val="004F0DA6"/>
    <w:rsid w:val="004F3869"/>
    <w:rsid w:val="004F3E35"/>
    <w:rsid w:val="00503C12"/>
    <w:rsid w:val="00511CD9"/>
    <w:rsid w:val="00514B91"/>
    <w:rsid w:val="00521FCF"/>
    <w:rsid w:val="005232F3"/>
    <w:rsid w:val="005248D9"/>
    <w:rsid w:val="00527B46"/>
    <w:rsid w:val="0053576F"/>
    <w:rsid w:val="00553EC8"/>
    <w:rsid w:val="005635A8"/>
    <w:rsid w:val="005711E1"/>
    <w:rsid w:val="0058006E"/>
    <w:rsid w:val="005851D3"/>
    <w:rsid w:val="005930B6"/>
    <w:rsid w:val="005A0F66"/>
    <w:rsid w:val="005A6846"/>
    <w:rsid w:val="005A70DC"/>
    <w:rsid w:val="005A75F0"/>
    <w:rsid w:val="005B11D8"/>
    <w:rsid w:val="005B1888"/>
    <w:rsid w:val="005B586A"/>
    <w:rsid w:val="005C2115"/>
    <w:rsid w:val="005C468C"/>
    <w:rsid w:val="005C774B"/>
    <w:rsid w:val="005D2AC7"/>
    <w:rsid w:val="005E1518"/>
    <w:rsid w:val="005F4F77"/>
    <w:rsid w:val="00601BAE"/>
    <w:rsid w:val="00602C8B"/>
    <w:rsid w:val="00610ADC"/>
    <w:rsid w:val="00616663"/>
    <w:rsid w:val="00621DC7"/>
    <w:rsid w:val="00624483"/>
    <w:rsid w:val="00624A0F"/>
    <w:rsid w:val="006308CF"/>
    <w:rsid w:val="00640B9D"/>
    <w:rsid w:val="00653849"/>
    <w:rsid w:val="006540A5"/>
    <w:rsid w:val="00655895"/>
    <w:rsid w:val="00657D3D"/>
    <w:rsid w:val="006623BC"/>
    <w:rsid w:val="00670F41"/>
    <w:rsid w:val="00673522"/>
    <w:rsid w:val="0067517B"/>
    <w:rsid w:val="00680B97"/>
    <w:rsid w:val="006851C7"/>
    <w:rsid w:val="00691E89"/>
    <w:rsid w:val="00694644"/>
    <w:rsid w:val="0069465A"/>
    <w:rsid w:val="006962AE"/>
    <w:rsid w:val="006A4C40"/>
    <w:rsid w:val="006A7090"/>
    <w:rsid w:val="006B5DC3"/>
    <w:rsid w:val="006D39B7"/>
    <w:rsid w:val="006D4484"/>
    <w:rsid w:val="006D4B40"/>
    <w:rsid w:val="006D53DF"/>
    <w:rsid w:val="006E3E92"/>
    <w:rsid w:val="006E7800"/>
    <w:rsid w:val="007024E8"/>
    <w:rsid w:val="0070394D"/>
    <w:rsid w:val="00714F6B"/>
    <w:rsid w:val="00715898"/>
    <w:rsid w:val="00721738"/>
    <w:rsid w:val="00735FB4"/>
    <w:rsid w:val="0074480D"/>
    <w:rsid w:val="0075157D"/>
    <w:rsid w:val="007534B1"/>
    <w:rsid w:val="007848B1"/>
    <w:rsid w:val="00786ADE"/>
    <w:rsid w:val="0079047B"/>
    <w:rsid w:val="007A3935"/>
    <w:rsid w:val="007A734E"/>
    <w:rsid w:val="007C032A"/>
    <w:rsid w:val="007C2BB2"/>
    <w:rsid w:val="007C33D7"/>
    <w:rsid w:val="007D12F1"/>
    <w:rsid w:val="007D22C7"/>
    <w:rsid w:val="007E437F"/>
    <w:rsid w:val="007E5B88"/>
    <w:rsid w:val="007E7086"/>
    <w:rsid w:val="007F01B3"/>
    <w:rsid w:val="007F17F1"/>
    <w:rsid w:val="00800B13"/>
    <w:rsid w:val="0081159D"/>
    <w:rsid w:val="00823D34"/>
    <w:rsid w:val="00824C1D"/>
    <w:rsid w:val="008322F7"/>
    <w:rsid w:val="00833068"/>
    <w:rsid w:val="00834EEC"/>
    <w:rsid w:val="00840762"/>
    <w:rsid w:val="0084632B"/>
    <w:rsid w:val="008519B7"/>
    <w:rsid w:val="00851E07"/>
    <w:rsid w:val="00852E09"/>
    <w:rsid w:val="00867945"/>
    <w:rsid w:val="008839FB"/>
    <w:rsid w:val="00884FF4"/>
    <w:rsid w:val="00890354"/>
    <w:rsid w:val="00891BCA"/>
    <w:rsid w:val="0089548B"/>
    <w:rsid w:val="008A7799"/>
    <w:rsid w:val="008B12BF"/>
    <w:rsid w:val="008B2B40"/>
    <w:rsid w:val="008B4489"/>
    <w:rsid w:val="008B7CBC"/>
    <w:rsid w:val="008C1097"/>
    <w:rsid w:val="008C22E1"/>
    <w:rsid w:val="008C451F"/>
    <w:rsid w:val="008D5B59"/>
    <w:rsid w:val="008D6AE5"/>
    <w:rsid w:val="008E0BF4"/>
    <w:rsid w:val="008F2080"/>
    <w:rsid w:val="008F6C0B"/>
    <w:rsid w:val="008F72F6"/>
    <w:rsid w:val="00903FF5"/>
    <w:rsid w:val="00910B79"/>
    <w:rsid w:val="00913010"/>
    <w:rsid w:val="009164DD"/>
    <w:rsid w:val="009208EB"/>
    <w:rsid w:val="00924CAD"/>
    <w:rsid w:val="00924F74"/>
    <w:rsid w:val="00927DD3"/>
    <w:rsid w:val="00931252"/>
    <w:rsid w:val="0093599D"/>
    <w:rsid w:val="00941A15"/>
    <w:rsid w:val="00945E46"/>
    <w:rsid w:val="00947BC9"/>
    <w:rsid w:val="009532E3"/>
    <w:rsid w:val="00953853"/>
    <w:rsid w:val="0095413D"/>
    <w:rsid w:val="00954C72"/>
    <w:rsid w:val="0096042C"/>
    <w:rsid w:val="0096134B"/>
    <w:rsid w:val="00962018"/>
    <w:rsid w:val="00966AC6"/>
    <w:rsid w:val="009831A1"/>
    <w:rsid w:val="009934D8"/>
    <w:rsid w:val="009A3080"/>
    <w:rsid w:val="009C03D9"/>
    <w:rsid w:val="009C35C7"/>
    <w:rsid w:val="009C55E9"/>
    <w:rsid w:val="009D1BC0"/>
    <w:rsid w:val="009E27F0"/>
    <w:rsid w:val="009F5AD1"/>
    <w:rsid w:val="009F7F51"/>
    <w:rsid w:val="00A003C6"/>
    <w:rsid w:val="00A019AA"/>
    <w:rsid w:val="00A024FC"/>
    <w:rsid w:val="00A044CB"/>
    <w:rsid w:val="00A15E7C"/>
    <w:rsid w:val="00A25AB1"/>
    <w:rsid w:val="00A312CB"/>
    <w:rsid w:val="00A54BBD"/>
    <w:rsid w:val="00A55DAA"/>
    <w:rsid w:val="00A570CE"/>
    <w:rsid w:val="00A60EC4"/>
    <w:rsid w:val="00A76FD4"/>
    <w:rsid w:val="00A876A6"/>
    <w:rsid w:val="00A9120D"/>
    <w:rsid w:val="00AA65F0"/>
    <w:rsid w:val="00AA710C"/>
    <w:rsid w:val="00AB581F"/>
    <w:rsid w:val="00AB7A5D"/>
    <w:rsid w:val="00AD1626"/>
    <w:rsid w:val="00AD3717"/>
    <w:rsid w:val="00AD5148"/>
    <w:rsid w:val="00AD5B1B"/>
    <w:rsid w:val="00AE0F15"/>
    <w:rsid w:val="00AE2B95"/>
    <w:rsid w:val="00AE4B17"/>
    <w:rsid w:val="00AF222A"/>
    <w:rsid w:val="00AF300F"/>
    <w:rsid w:val="00AF5C62"/>
    <w:rsid w:val="00B06CDC"/>
    <w:rsid w:val="00B10BF9"/>
    <w:rsid w:val="00B11EB3"/>
    <w:rsid w:val="00B135E3"/>
    <w:rsid w:val="00B258A0"/>
    <w:rsid w:val="00B331F6"/>
    <w:rsid w:val="00B35424"/>
    <w:rsid w:val="00B558A1"/>
    <w:rsid w:val="00B64057"/>
    <w:rsid w:val="00B73E83"/>
    <w:rsid w:val="00B81239"/>
    <w:rsid w:val="00B903BF"/>
    <w:rsid w:val="00B90FF0"/>
    <w:rsid w:val="00BB0875"/>
    <w:rsid w:val="00BB1FEA"/>
    <w:rsid w:val="00BB233C"/>
    <w:rsid w:val="00BB2E14"/>
    <w:rsid w:val="00BB58E5"/>
    <w:rsid w:val="00BD1632"/>
    <w:rsid w:val="00BD49F4"/>
    <w:rsid w:val="00BE1B51"/>
    <w:rsid w:val="00BE20F0"/>
    <w:rsid w:val="00BE2C8A"/>
    <w:rsid w:val="00BF5E27"/>
    <w:rsid w:val="00C14CF1"/>
    <w:rsid w:val="00C21F7D"/>
    <w:rsid w:val="00C224D8"/>
    <w:rsid w:val="00C3112E"/>
    <w:rsid w:val="00C33B71"/>
    <w:rsid w:val="00C4053E"/>
    <w:rsid w:val="00C53438"/>
    <w:rsid w:val="00C53B99"/>
    <w:rsid w:val="00C55EB4"/>
    <w:rsid w:val="00C6182C"/>
    <w:rsid w:val="00C6610B"/>
    <w:rsid w:val="00C66CC8"/>
    <w:rsid w:val="00C71B31"/>
    <w:rsid w:val="00C860C7"/>
    <w:rsid w:val="00C90BEE"/>
    <w:rsid w:val="00C94B30"/>
    <w:rsid w:val="00C95434"/>
    <w:rsid w:val="00CA1325"/>
    <w:rsid w:val="00CB3AAD"/>
    <w:rsid w:val="00CD3343"/>
    <w:rsid w:val="00CD5491"/>
    <w:rsid w:val="00CE422D"/>
    <w:rsid w:val="00CE44BD"/>
    <w:rsid w:val="00CE5115"/>
    <w:rsid w:val="00CE5C92"/>
    <w:rsid w:val="00D00AFB"/>
    <w:rsid w:val="00D05993"/>
    <w:rsid w:val="00D1096C"/>
    <w:rsid w:val="00D11CA9"/>
    <w:rsid w:val="00D12CB7"/>
    <w:rsid w:val="00D1411D"/>
    <w:rsid w:val="00D162F0"/>
    <w:rsid w:val="00D225B0"/>
    <w:rsid w:val="00D34DE9"/>
    <w:rsid w:val="00D445F5"/>
    <w:rsid w:val="00D4514C"/>
    <w:rsid w:val="00D458F3"/>
    <w:rsid w:val="00D505AE"/>
    <w:rsid w:val="00D5466B"/>
    <w:rsid w:val="00D61F61"/>
    <w:rsid w:val="00D7180B"/>
    <w:rsid w:val="00D82910"/>
    <w:rsid w:val="00D832EE"/>
    <w:rsid w:val="00D86FE6"/>
    <w:rsid w:val="00D8730A"/>
    <w:rsid w:val="00D94BBE"/>
    <w:rsid w:val="00DB3EA3"/>
    <w:rsid w:val="00DB64C6"/>
    <w:rsid w:val="00DC228A"/>
    <w:rsid w:val="00DC471B"/>
    <w:rsid w:val="00DD2D36"/>
    <w:rsid w:val="00DE0350"/>
    <w:rsid w:val="00DE1F68"/>
    <w:rsid w:val="00DE7222"/>
    <w:rsid w:val="00DF219A"/>
    <w:rsid w:val="00DF2912"/>
    <w:rsid w:val="00E02493"/>
    <w:rsid w:val="00E03795"/>
    <w:rsid w:val="00E044D9"/>
    <w:rsid w:val="00E057AC"/>
    <w:rsid w:val="00E154DC"/>
    <w:rsid w:val="00E1610D"/>
    <w:rsid w:val="00E24DE2"/>
    <w:rsid w:val="00E26111"/>
    <w:rsid w:val="00E312D8"/>
    <w:rsid w:val="00E317B3"/>
    <w:rsid w:val="00E3226A"/>
    <w:rsid w:val="00E50449"/>
    <w:rsid w:val="00E51F5D"/>
    <w:rsid w:val="00E52970"/>
    <w:rsid w:val="00E644DA"/>
    <w:rsid w:val="00E6625C"/>
    <w:rsid w:val="00E70552"/>
    <w:rsid w:val="00E86FE5"/>
    <w:rsid w:val="00E964FA"/>
    <w:rsid w:val="00EB118C"/>
    <w:rsid w:val="00EB1EE1"/>
    <w:rsid w:val="00EB2EF1"/>
    <w:rsid w:val="00EB477D"/>
    <w:rsid w:val="00EB48C0"/>
    <w:rsid w:val="00EB4EF4"/>
    <w:rsid w:val="00EB59AC"/>
    <w:rsid w:val="00EB5C5F"/>
    <w:rsid w:val="00EC5238"/>
    <w:rsid w:val="00EC7D4D"/>
    <w:rsid w:val="00EE0158"/>
    <w:rsid w:val="00EF05C9"/>
    <w:rsid w:val="00EF4D5B"/>
    <w:rsid w:val="00EF537A"/>
    <w:rsid w:val="00F0179F"/>
    <w:rsid w:val="00F02043"/>
    <w:rsid w:val="00F02D31"/>
    <w:rsid w:val="00F042E2"/>
    <w:rsid w:val="00F06443"/>
    <w:rsid w:val="00F06857"/>
    <w:rsid w:val="00F07568"/>
    <w:rsid w:val="00F10E97"/>
    <w:rsid w:val="00F1234B"/>
    <w:rsid w:val="00F1305C"/>
    <w:rsid w:val="00F1425C"/>
    <w:rsid w:val="00F1581E"/>
    <w:rsid w:val="00F17906"/>
    <w:rsid w:val="00F36F41"/>
    <w:rsid w:val="00F4307B"/>
    <w:rsid w:val="00F45D7A"/>
    <w:rsid w:val="00F462C6"/>
    <w:rsid w:val="00F515F0"/>
    <w:rsid w:val="00F54EDE"/>
    <w:rsid w:val="00F62CB5"/>
    <w:rsid w:val="00F64024"/>
    <w:rsid w:val="00F66709"/>
    <w:rsid w:val="00F67E53"/>
    <w:rsid w:val="00F766E2"/>
    <w:rsid w:val="00F776C4"/>
    <w:rsid w:val="00F82959"/>
    <w:rsid w:val="00F82CF2"/>
    <w:rsid w:val="00F969EF"/>
    <w:rsid w:val="00FA60CB"/>
    <w:rsid w:val="00FA6EF6"/>
    <w:rsid w:val="00FB002E"/>
    <w:rsid w:val="00FB2BE7"/>
    <w:rsid w:val="00FC4C10"/>
    <w:rsid w:val="00FC6394"/>
    <w:rsid w:val="00FD560B"/>
    <w:rsid w:val="00FD6623"/>
    <w:rsid w:val="00FE4483"/>
    <w:rsid w:val="00FE740D"/>
    <w:rsid w:val="0F8A31B7"/>
    <w:rsid w:val="1E327446"/>
    <w:rsid w:val="20A92C43"/>
    <w:rsid w:val="23BD5A59"/>
    <w:rsid w:val="28155AF7"/>
    <w:rsid w:val="282D41F4"/>
    <w:rsid w:val="2C2A15B7"/>
    <w:rsid w:val="309A663A"/>
    <w:rsid w:val="30EB4393"/>
    <w:rsid w:val="362F5F21"/>
    <w:rsid w:val="378E0F6A"/>
    <w:rsid w:val="39045116"/>
    <w:rsid w:val="467444E4"/>
    <w:rsid w:val="4AB354E8"/>
    <w:rsid w:val="5EDA7A2D"/>
    <w:rsid w:val="68B27D65"/>
    <w:rsid w:val="6FA9312D"/>
    <w:rsid w:val="7A530DE3"/>
    <w:rsid w:val="7DED0787"/>
    <w:rsid w:val="7E042EEE"/>
    <w:rsid w:val="7E1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4"/>
    <w:qFormat/>
    <w:uiPriority w:val="0"/>
    <w:pPr>
      <w:suppressAutoHyphens/>
      <w:spacing w:after="120"/>
    </w:pPr>
    <w:rPr>
      <w:lang w:eastAsia="ar-SA"/>
    </w:r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4">
    <w:name w:val="Основной текст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3%20&#1075;&#1086;&#1076;\2%20&#1082;&#1074;&#1072;&#1088;&#1090;&#1072;&#1083;%202023%20&#1075;&#1086;&#1076;&#1072;\&#1056;&#1072;&#1089;&#1095;&#1077;&#1090;&#1099;%201%20&#1087;&#1086;&#1083;&#1091;&#1075;&#1086;&#1076;&#1080;&#1077;%202023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3%20&#1075;&#1086;&#1076;\2%20&#1082;&#1074;&#1072;&#1088;&#1090;&#1072;&#1083;%202023%20&#1075;&#1086;&#1076;&#1072;\&#1056;&#1072;&#1089;&#1095;&#1077;&#1090;&#1099;%201%20&#1087;&#1086;&#1083;&#1091;&#1075;&#1086;&#1076;&#1080;&#1077;%202023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2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ru-RU" sz="12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Структура налоговых поступлений </a:t>
            </a:r>
            <a:endParaRPr lang="ru-RU" sz="1200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'[Расчеты 1 полугодие 2023 г.xlsx]таблица 2'!$K$3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dLbls>
            <c:delete val="1"/>
          </c:dLbls>
          <c:cat>
            <c:strRef>
              <c:f>'[Расчеты 1 полугодие 2023 г.xlsx]таблица 2'!$J$4:$J$8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  <c:pt idx="4">
                  <c:v>Целевые сборы</c:v>
                </c:pt>
              </c:strCache>
            </c:strRef>
          </c:cat>
          <c:val>
            <c:numRef>
              <c:f>'[Расчеты 1 полугодие 2023 г.xlsx]таблица 2'!$K$4:$K$8</c:f>
              <c:numCache>
                <c:formatCode>0.00</c:formatCode>
                <c:ptCount val="5"/>
                <c:pt idx="0">
                  <c:v>142092.30114</c:v>
                </c:pt>
                <c:pt idx="1">
                  <c:v>19673.41638</c:v>
                </c:pt>
                <c:pt idx="2">
                  <c:v>33985.67778</c:v>
                </c:pt>
                <c:pt idx="3">
                  <c:v>4438.19307</c:v>
                </c:pt>
                <c:pt idx="4">
                  <c:v>14.50223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83136"/>
        <c:axId val="43897216"/>
      </c:barChart>
      <c:catAx>
        <c:axId val="43883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3897216"/>
        <c:crosses val="autoZero"/>
        <c:auto val="1"/>
        <c:lblAlgn val="ctr"/>
        <c:lblOffset val="100"/>
        <c:noMultiLvlLbl val="0"/>
      </c:catAx>
      <c:valAx>
        <c:axId val="438972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3883136"/>
        <c:crosses val="autoZero"/>
        <c:crossBetween val="between"/>
      </c:valAx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 sz="1000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ru-RU" sz="1100" baseline="0">
                <a:latin typeface="Times New Roman" panose="02020603050405020304" charset="0"/>
                <a:cs typeface="Times New Roman" panose="02020603050405020304" charset="0"/>
              </a:rPr>
              <a:t>Структура неналоговых поступлений </a:t>
            </a:r>
            <a:endParaRPr lang="ru-RU" sz="1100" baseline="0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216388888888889"/>
          <c:y val="0.0173385325266774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'[Расчеты 1 полугодие 2023 г.xlsx]таблица 2'!$B$30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dLbls>
            <c:delete val="1"/>
          </c:dLbls>
          <c:cat>
            <c:strRef>
              <c:f>'[Расчеты 1 полугодие 2023 г.xlsx]таблица 2'!$A$31:$A$36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 и др.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'[Расчеты 1 полугодие 2023 г.xlsx]таблица 2'!$B$31:$B$36</c:f>
              <c:numCache>
                <c:formatCode>0</c:formatCode>
                <c:ptCount val="6"/>
                <c:pt idx="0">
                  <c:v>12556.35662</c:v>
                </c:pt>
                <c:pt idx="1">
                  <c:v>349.3724</c:v>
                </c:pt>
                <c:pt idx="2">
                  <c:v>25601.22861</c:v>
                </c:pt>
                <c:pt idx="3">
                  <c:v>4483.29463</c:v>
                </c:pt>
                <c:pt idx="4">
                  <c:v>2443.35852</c:v>
                </c:pt>
                <c:pt idx="5">
                  <c:v>267.63132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83232"/>
        <c:axId val="43984768"/>
      </c:barChart>
      <c:catAx>
        <c:axId val="439832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43984768"/>
        <c:crosses val="autoZero"/>
        <c:auto val="1"/>
        <c:lblAlgn val="ctr"/>
        <c:lblOffset val="100"/>
        <c:noMultiLvlLbl val="0"/>
      </c:catAx>
      <c:valAx>
        <c:axId val="43984768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7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4398323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D1CE-7B58-43E0-95EC-23B24CB9A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3758</Words>
  <Characters>21422</Characters>
  <Lines>178</Lines>
  <Paragraphs>50</Paragraphs>
  <TotalTime>46</TotalTime>
  <ScaleCrop>false</ScaleCrop>
  <LinksUpToDate>false</LinksUpToDate>
  <CharactersWithSpaces>25130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2015-08-12T08:38:00Z</dcterms:created>
  <dc:creator>Светлана Цапко</dc:creator>
  <cp:lastModifiedBy>y_zhuravleva</cp:lastModifiedBy>
  <cp:lastPrinted>2023-07-20T11:48:00Z</cp:lastPrinted>
  <dcterms:modified xsi:type="dcterms:W3CDTF">2023-07-27T04:00:39Z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41E38629EA06426390E52B9D6ECBCC4F</vt:lpwstr>
  </property>
</Properties>
</file>