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b/>
          <w:sz w:val="24"/>
          <w:szCs w:val="24"/>
        </w:rPr>
      </w:pPr>
      <w:bookmarkStart w:id="0" w:name="_GoBack"/>
      <w:bookmarkEnd w:id="0"/>
      <w:r>
        <w:rPr>
          <w:b/>
          <w:sz w:val="24"/>
          <w:szCs w:val="24"/>
        </w:rPr>
        <w:t xml:space="preserve">КОНТРОЛЬНО - СЧЕТНАЯ ПАЛАТА МУНИЦИПАЛЬНОГО ОБРАЗОВАНИЯ </w:t>
      </w:r>
    </w:p>
    <w:p>
      <w:pPr>
        <w:jc w:val="center"/>
        <w:outlineLvl w:val="0"/>
        <w:rPr>
          <w:b/>
          <w:sz w:val="24"/>
          <w:szCs w:val="24"/>
        </w:rPr>
      </w:pPr>
      <w:r>
        <w:rPr>
          <w:b/>
          <w:sz w:val="24"/>
          <w:szCs w:val="24"/>
        </w:rPr>
        <w:t xml:space="preserve"> «АХТУБИНСКИЙ РАЙОН»</w:t>
      </w:r>
    </w:p>
    <w:p>
      <w:pPr>
        <w:jc w:val="center"/>
        <w:outlineLvl w:val="0"/>
        <w:rPr>
          <w:sz w:val="24"/>
          <w:szCs w:val="24"/>
        </w:rPr>
      </w:pPr>
    </w:p>
    <w:p>
      <w:pPr>
        <w:jc w:val="center"/>
        <w:outlineLvl w:val="0"/>
        <w:rPr>
          <w:sz w:val="18"/>
          <w:szCs w:val="18"/>
        </w:rPr>
      </w:pPr>
      <w:r>
        <w:rPr>
          <w:sz w:val="18"/>
          <w:szCs w:val="18"/>
        </w:rPr>
        <w:t xml:space="preserve">Волгоградская ул., д.141, г. Ахтубинск, 416500 Тел./факс (8-85141) 4-04-24 / (8-85141) 4-04-15 </w:t>
      </w:r>
    </w:p>
    <w:p>
      <w:pPr>
        <w:jc w:val="center"/>
        <w:outlineLvl w:val="0"/>
        <w:rPr>
          <w:sz w:val="18"/>
          <w:szCs w:val="18"/>
        </w:rPr>
      </w:pPr>
      <w:r>
        <w:rPr>
          <w:sz w:val="18"/>
          <w:szCs w:val="18"/>
        </w:rPr>
        <w:t>ОКПО 78317643, ОГРН 1063022000282, ИНН/КПП 3001040259/300101001</w:t>
      </w:r>
    </w:p>
    <w:p>
      <w:pPr>
        <w:pBdr>
          <w:top w:val="thinThickSmallGap" w:color="auto" w:sz="24" w:space="1"/>
        </w:pBdr>
        <w:spacing w:line="360" w:lineRule="auto"/>
        <w:jc w:val="center"/>
        <w:rPr>
          <w:highlight w:val="yellow"/>
        </w:rPr>
      </w:pPr>
    </w:p>
    <w:p>
      <w:pPr>
        <w:pStyle w:val="3"/>
        <w:spacing w:before="0"/>
        <w:jc w:val="center"/>
        <w:rPr>
          <w:rFonts w:ascii="Times New Roman" w:hAnsi="Times New Roman" w:cs="Times New Roman"/>
          <w:b w:val="0"/>
          <w:color w:val="auto"/>
          <w:sz w:val="22"/>
          <w:szCs w:val="22"/>
        </w:rPr>
      </w:pPr>
      <w:r>
        <w:rPr>
          <w:rFonts w:ascii="Times New Roman" w:hAnsi="Times New Roman" w:cs="Times New Roman"/>
          <w:color w:val="auto"/>
          <w:sz w:val="22"/>
          <w:szCs w:val="22"/>
        </w:rPr>
        <w:t xml:space="preserve">Заключение </w:t>
      </w:r>
      <w:r>
        <w:rPr>
          <w:rFonts w:ascii="Times New Roman" w:hAnsi="Times New Roman" w:cs="Times New Roman"/>
          <w:b w:val="0"/>
          <w:color w:val="auto"/>
          <w:sz w:val="22"/>
          <w:szCs w:val="22"/>
        </w:rPr>
        <w:t xml:space="preserve">по результатам экспертизы </w:t>
      </w:r>
    </w:p>
    <w:p>
      <w:pPr>
        <w:pStyle w:val="3"/>
        <w:spacing w:before="0"/>
        <w:jc w:val="center"/>
        <w:rPr>
          <w:rFonts w:ascii="Times New Roman" w:hAnsi="Times New Roman" w:cs="Times New Roman"/>
          <w:b w:val="0"/>
          <w:color w:val="auto"/>
          <w:sz w:val="22"/>
          <w:szCs w:val="22"/>
        </w:rPr>
      </w:pPr>
      <w:r>
        <w:rPr>
          <w:rFonts w:ascii="Times New Roman" w:hAnsi="Times New Roman" w:cs="Times New Roman"/>
          <w:b w:val="0"/>
          <w:color w:val="auto"/>
          <w:sz w:val="22"/>
          <w:szCs w:val="22"/>
        </w:rPr>
        <w:t>проекта решения Совета МО «Ахтубинский район»</w:t>
      </w:r>
    </w:p>
    <w:p>
      <w:pPr>
        <w:pStyle w:val="3"/>
        <w:spacing w:before="0"/>
        <w:jc w:val="center"/>
        <w:rPr>
          <w:rFonts w:ascii="Times New Roman" w:hAnsi="Times New Roman" w:cs="Times New Roman"/>
          <w:b w:val="0"/>
          <w:color w:val="auto"/>
          <w:sz w:val="22"/>
          <w:szCs w:val="22"/>
        </w:rPr>
      </w:pPr>
      <w:r>
        <w:rPr>
          <w:rFonts w:ascii="Times New Roman" w:hAnsi="Times New Roman" w:cs="Times New Roman"/>
          <w:b w:val="0"/>
          <w:color w:val="auto"/>
          <w:sz w:val="22"/>
          <w:szCs w:val="22"/>
        </w:rPr>
        <w:t>«О внесении изменений в решение Совета муниципального образования «Ахтубинский район» от 08.12.2022 г. № 309 «О бюджете муниципального образования «Ахтубинский муниципальный район Астраханской области» на 2023 год и на плановый период 2024 и 2025 годов»</w:t>
      </w:r>
    </w:p>
    <w:p>
      <w:pPr>
        <w:jc w:val="center"/>
        <w:rPr>
          <w:sz w:val="22"/>
          <w:szCs w:val="22"/>
        </w:rPr>
      </w:pPr>
    </w:p>
    <w:p>
      <w:pPr>
        <w:pStyle w:val="3"/>
        <w:spacing w:before="0"/>
        <w:rPr>
          <w:rFonts w:ascii="Times New Roman" w:hAnsi="Times New Roman" w:cs="Times New Roman"/>
          <w:b w:val="0"/>
          <w:color w:val="auto"/>
          <w:sz w:val="22"/>
          <w:szCs w:val="22"/>
        </w:rPr>
      </w:pPr>
      <w:r>
        <w:rPr>
          <w:rFonts w:ascii="Times New Roman" w:hAnsi="Times New Roman" w:cs="Times New Roman"/>
          <w:b w:val="0"/>
          <w:color w:val="auto"/>
          <w:sz w:val="22"/>
          <w:szCs w:val="22"/>
        </w:rPr>
        <w:t>07 апреля 2023 года</w:t>
      </w:r>
      <w:r>
        <w:rPr>
          <w:rFonts w:ascii="Times New Roman" w:hAnsi="Times New Roman" w:cs="Times New Roman"/>
          <w:b w:val="0"/>
          <w:color w:val="auto"/>
          <w:sz w:val="22"/>
          <w:szCs w:val="22"/>
        </w:rPr>
        <w:tab/>
      </w:r>
      <w:r>
        <w:rPr>
          <w:rFonts w:ascii="Times New Roman" w:hAnsi="Times New Roman" w:cs="Times New Roman"/>
          <w:b w:val="0"/>
          <w:color w:val="auto"/>
          <w:sz w:val="22"/>
          <w:szCs w:val="22"/>
        </w:rPr>
        <w:tab/>
      </w:r>
      <w:r>
        <w:rPr>
          <w:rFonts w:ascii="Times New Roman" w:hAnsi="Times New Roman" w:cs="Times New Roman"/>
          <w:b w:val="0"/>
          <w:color w:val="auto"/>
          <w:sz w:val="22"/>
          <w:szCs w:val="22"/>
        </w:rPr>
        <w:tab/>
      </w:r>
      <w:r>
        <w:rPr>
          <w:rFonts w:ascii="Times New Roman" w:hAnsi="Times New Roman" w:cs="Times New Roman"/>
          <w:b w:val="0"/>
          <w:color w:val="auto"/>
          <w:sz w:val="22"/>
          <w:szCs w:val="22"/>
        </w:rPr>
        <w:tab/>
      </w:r>
      <w:r>
        <w:rPr>
          <w:rFonts w:ascii="Times New Roman" w:hAnsi="Times New Roman" w:cs="Times New Roman"/>
          <w:b w:val="0"/>
          <w:color w:val="auto"/>
          <w:sz w:val="22"/>
          <w:szCs w:val="22"/>
        </w:rPr>
        <w:tab/>
      </w:r>
      <w:r>
        <w:rPr>
          <w:rFonts w:ascii="Times New Roman" w:hAnsi="Times New Roman" w:cs="Times New Roman"/>
          <w:b w:val="0"/>
          <w:color w:val="auto"/>
          <w:sz w:val="22"/>
          <w:szCs w:val="22"/>
        </w:rPr>
        <w:tab/>
      </w:r>
      <w:r>
        <w:rPr>
          <w:rFonts w:ascii="Times New Roman" w:hAnsi="Times New Roman" w:cs="Times New Roman"/>
          <w:b w:val="0"/>
          <w:color w:val="auto"/>
          <w:sz w:val="22"/>
          <w:szCs w:val="22"/>
        </w:rPr>
        <w:tab/>
      </w:r>
      <w:r>
        <w:rPr>
          <w:rFonts w:ascii="Times New Roman" w:hAnsi="Times New Roman" w:cs="Times New Roman"/>
          <w:b w:val="0"/>
          <w:color w:val="auto"/>
          <w:sz w:val="22"/>
          <w:szCs w:val="22"/>
        </w:rPr>
        <w:tab/>
      </w:r>
      <w:r>
        <w:rPr>
          <w:rFonts w:ascii="Times New Roman" w:hAnsi="Times New Roman" w:cs="Times New Roman"/>
          <w:b w:val="0"/>
          <w:color w:val="auto"/>
          <w:sz w:val="22"/>
          <w:szCs w:val="22"/>
        </w:rPr>
        <w:tab/>
      </w:r>
      <w:r>
        <w:rPr>
          <w:rFonts w:ascii="Times New Roman" w:hAnsi="Times New Roman" w:cs="Times New Roman"/>
          <w:b w:val="0"/>
          <w:color w:val="auto"/>
          <w:sz w:val="22"/>
          <w:szCs w:val="22"/>
        </w:rPr>
        <w:t>№ З-02/2023</w:t>
      </w:r>
    </w:p>
    <w:p>
      <w:pPr>
        <w:pStyle w:val="3"/>
        <w:spacing w:before="0"/>
        <w:rPr>
          <w:rFonts w:ascii="Times New Roman" w:hAnsi="Times New Roman" w:cs="Times New Roman"/>
          <w:b w:val="0"/>
          <w:color w:val="auto"/>
          <w:sz w:val="22"/>
          <w:szCs w:val="22"/>
        </w:rPr>
      </w:pPr>
    </w:p>
    <w:p>
      <w:pPr>
        <w:pStyle w:val="3"/>
        <w:spacing w:before="0"/>
        <w:ind w:firstLine="709"/>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Заключение на проект решения Совета муниципального образования «Ахтубинский район» «О внесении изменений в решение Совета муниципального образования «Ахтубинский район от 08.12.2022 г. № 309 «О бюджете муниципального образования «Ахтубинский муниципальный район Астраханской области» на 2023 год и на плановый период 2024 и 2025 годов» (далее - проект Решения) подготовлено Контрольно-счетной палатой муниципального образования «Ахтубинский район» (далее - Контрольно-счетная палата, Палата) по результатам комплекса экспертно-аналитических мероприятий, в соответствии с Бюджетным Кодексом Российской Федерации, Положением о бюджетном процессе </w:t>
      </w:r>
      <w:r>
        <w:rPr>
          <w:rFonts w:ascii="Times New Roman" w:hAnsi="Times New Roman" w:cs="Times New Roman"/>
          <w:b w:val="0"/>
          <w:color w:val="auto"/>
          <w:sz w:val="22"/>
          <w:szCs w:val="22"/>
          <w:lang w:bidi="ru-RU"/>
        </w:rPr>
        <w:t>в муниципальном образовании «Ахтубинский район», Стандартом внешнего муниципального финансового контроля «Экспертиза проекта бюджета на очередной финансовый год и плановый период».</w:t>
      </w:r>
    </w:p>
    <w:p>
      <w:pPr>
        <w:ind w:firstLine="709"/>
        <w:jc w:val="both"/>
        <w:rPr>
          <w:sz w:val="22"/>
          <w:szCs w:val="22"/>
          <w:lang w:bidi="ru-RU"/>
        </w:rPr>
      </w:pPr>
      <w:r>
        <w:rPr>
          <w:sz w:val="22"/>
          <w:szCs w:val="22"/>
          <w:lang w:bidi="ru-RU"/>
        </w:rPr>
        <w:t>В соответствии с требованиями статьи 16.1 Положения о бюджетном процессе в муниципальном образовании «Ахтубинский район» глава МО «</w:t>
      </w:r>
      <w:r>
        <w:rPr>
          <w:sz w:val="22"/>
          <w:szCs w:val="22"/>
        </w:rPr>
        <w:t>Ахтубинский муниципальный район Астраханской области</w:t>
      </w:r>
      <w:r>
        <w:rPr>
          <w:sz w:val="22"/>
          <w:szCs w:val="22"/>
          <w:lang w:bidi="ru-RU"/>
        </w:rPr>
        <w:t>» вносит на рассмотрение Совету МО «Ахтубинский район» проект решения о внесении изменений в решение о бюджете на текущий финансовый год.</w:t>
      </w:r>
    </w:p>
    <w:p>
      <w:pPr>
        <w:ind w:firstLine="709"/>
        <w:jc w:val="both"/>
        <w:rPr>
          <w:sz w:val="22"/>
          <w:szCs w:val="22"/>
          <w:lang w:bidi="ru-RU"/>
        </w:rPr>
      </w:pPr>
      <w:r>
        <w:rPr>
          <w:sz w:val="22"/>
          <w:szCs w:val="22"/>
          <w:lang w:bidi="ru-RU"/>
        </w:rPr>
        <w:t>Проект Решения поступил в Контрольно-счетную палату 04.04.2023 года. В соответствии с требованиями статьи 16.4 Положения о бюджетном процессе, проект вносится вместе со следующими материалами:</w:t>
      </w:r>
    </w:p>
    <w:p>
      <w:pPr>
        <w:pStyle w:val="22"/>
        <w:numPr>
          <w:ilvl w:val="0"/>
          <w:numId w:val="1"/>
        </w:numPr>
        <w:tabs>
          <w:tab w:val="left" w:pos="284"/>
        </w:tabs>
        <w:ind w:left="0" w:firstLine="0"/>
        <w:jc w:val="both"/>
        <w:rPr>
          <w:sz w:val="22"/>
          <w:szCs w:val="22"/>
        </w:rPr>
      </w:pPr>
      <w:r>
        <w:rPr>
          <w:sz w:val="22"/>
          <w:szCs w:val="22"/>
          <w:lang w:bidi="ru-RU"/>
        </w:rPr>
        <w:t>пояснительной запиской к указанному проекту решения, с обоснованием предлагаемых изменений;</w:t>
      </w:r>
    </w:p>
    <w:p>
      <w:pPr>
        <w:pStyle w:val="22"/>
        <w:numPr>
          <w:ilvl w:val="0"/>
          <w:numId w:val="1"/>
        </w:numPr>
        <w:tabs>
          <w:tab w:val="left" w:pos="284"/>
        </w:tabs>
        <w:ind w:left="0" w:firstLine="0"/>
        <w:jc w:val="both"/>
        <w:rPr>
          <w:sz w:val="22"/>
          <w:szCs w:val="22"/>
        </w:rPr>
      </w:pPr>
      <w:r>
        <w:rPr>
          <w:sz w:val="22"/>
          <w:szCs w:val="22"/>
        </w:rPr>
        <w:t>отчётом об исполнении бюджета МО «Ахтубинский район» за истекший период текущего финансового года на последнюю отчётную дату;</w:t>
      </w:r>
    </w:p>
    <w:p>
      <w:pPr>
        <w:pStyle w:val="22"/>
        <w:numPr>
          <w:ilvl w:val="0"/>
          <w:numId w:val="1"/>
        </w:numPr>
        <w:tabs>
          <w:tab w:val="left" w:pos="284"/>
        </w:tabs>
        <w:ind w:left="0" w:firstLine="0"/>
        <w:jc w:val="both"/>
        <w:rPr>
          <w:sz w:val="22"/>
          <w:szCs w:val="22"/>
        </w:rPr>
      </w:pPr>
      <w:r>
        <w:rPr>
          <w:sz w:val="22"/>
          <w:szCs w:val="22"/>
        </w:rPr>
        <w:t>сведениями о предоставлении и погашении кредитов.</w:t>
      </w:r>
    </w:p>
    <w:p>
      <w:pPr>
        <w:pStyle w:val="22"/>
        <w:ind w:left="0" w:firstLine="709"/>
        <w:jc w:val="both"/>
        <w:rPr>
          <w:sz w:val="22"/>
          <w:szCs w:val="22"/>
        </w:rPr>
      </w:pPr>
      <w:r>
        <w:rPr>
          <w:sz w:val="22"/>
          <w:szCs w:val="22"/>
        </w:rPr>
        <w:t>Отчёт об исполнении бюджета МО «Ахтубинский район» за истекший период текущего финансового года на последнюю отчётную дату (на 01.03.2023г.) представлен в электронном виде.</w:t>
      </w:r>
    </w:p>
    <w:p>
      <w:pPr>
        <w:pStyle w:val="22"/>
        <w:numPr>
          <w:ilvl w:val="0"/>
          <w:numId w:val="2"/>
        </w:numPr>
        <w:jc w:val="center"/>
        <w:rPr>
          <w:b/>
          <w:sz w:val="22"/>
          <w:szCs w:val="22"/>
        </w:rPr>
      </w:pPr>
      <w:r>
        <w:rPr>
          <w:b/>
          <w:sz w:val="22"/>
          <w:szCs w:val="22"/>
        </w:rPr>
        <w:t>Изменение основных характеристик бюджета</w:t>
      </w:r>
    </w:p>
    <w:p>
      <w:pPr>
        <w:pStyle w:val="22"/>
        <w:ind w:left="0" w:firstLine="709"/>
        <w:jc w:val="both"/>
        <w:rPr>
          <w:sz w:val="22"/>
          <w:szCs w:val="22"/>
        </w:rPr>
      </w:pPr>
      <w:r>
        <w:rPr>
          <w:sz w:val="22"/>
          <w:szCs w:val="22"/>
        </w:rPr>
        <w:t>Проектом Решения предусмотрено изменение основных характеристик бюджета на 2023 и плановый период 2024 и 2025 годов в связи с изменением размера безвозмездных поступлений от других бюджетов бюджетной системы Российской Федерации, распределением остатков средств на счетах по учёту средств бюджета, сложившихся по состоянию на 01.01.2023 г. и изменением прогнозов поступлений доходов бюджета.</w:t>
      </w:r>
    </w:p>
    <w:p>
      <w:pPr>
        <w:shd w:val="clear" w:color="auto" w:fill="FFFFFF"/>
        <w:jc w:val="right"/>
        <w:rPr>
          <w:sz w:val="22"/>
          <w:szCs w:val="22"/>
        </w:rPr>
      </w:pPr>
      <w:r>
        <w:rPr>
          <w:color w:val="082062"/>
          <w:sz w:val="22"/>
          <w:szCs w:val="22"/>
        </w:rPr>
        <w:t> </w:t>
      </w:r>
      <w:r>
        <w:rPr>
          <w:sz w:val="22"/>
          <w:szCs w:val="22"/>
        </w:rPr>
        <w:t>Таблица №1 (тыс. руб.)</w:t>
      </w:r>
    </w:p>
    <w:tbl>
      <w:tblPr>
        <w:tblStyle w:val="5"/>
        <w:tblW w:w="9115" w:type="dxa"/>
        <w:tblInd w:w="91" w:type="dxa"/>
        <w:tblLayout w:type="fixed"/>
        <w:tblCellMar>
          <w:top w:w="0" w:type="dxa"/>
          <w:left w:w="108" w:type="dxa"/>
          <w:bottom w:w="0" w:type="dxa"/>
          <w:right w:w="108" w:type="dxa"/>
        </w:tblCellMar>
      </w:tblPr>
      <w:tblGrid>
        <w:gridCol w:w="972"/>
        <w:gridCol w:w="2168"/>
        <w:gridCol w:w="1775"/>
        <w:gridCol w:w="1516"/>
        <w:gridCol w:w="1367"/>
        <w:gridCol w:w="1317"/>
      </w:tblGrid>
      <w:tr>
        <w:tblPrEx>
          <w:tblCellMar>
            <w:top w:w="0" w:type="dxa"/>
            <w:left w:w="108" w:type="dxa"/>
            <w:bottom w:w="0" w:type="dxa"/>
            <w:right w:w="108" w:type="dxa"/>
          </w:tblCellMar>
        </w:tblPrEx>
        <w:trPr>
          <w:trHeight w:val="1413" w:hRule="exact"/>
        </w:trPr>
        <w:tc>
          <w:tcPr>
            <w:tcW w:w="97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2"/>
                <w:szCs w:val="22"/>
              </w:rPr>
            </w:pPr>
            <w:r>
              <w:rPr>
                <w:color w:val="000000"/>
                <w:sz w:val="22"/>
                <w:szCs w:val="22"/>
              </w:rPr>
              <w:t>Период (год)</w:t>
            </w:r>
          </w:p>
        </w:tc>
        <w:tc>
          <w:tcPr>
            <w:tcW w:w="2168" w:type="dxa"/>
            <w:tcBorders>
              <w:top w:val="single" w:color="auto" w:sz="4" w:space="0"/>
              <w:left w:val="nil"/>
              <w:bottom w:val="single" w:color="auto" w:sz="4" w:space="0"/>
              <w:right w:val="single" w:color="auto" w:sz="4" w:space="0"/>
            </w:tcBorders>
            <w:shd w:val="clear" w:color="auto" w:fill="auto"/>
            <w:vAlign w:val="center"/>
          </w:tcPr>
          <w:p>
            <w:pPr>
              <w:jc w:val="both"/>
              <w:rPr>
                <w:color w:val="000000"/>
                <w:sz w:val="22"/>
                <w:szCs w:val="22"/>
              </w:rPr>
            </w:pPr>
            <w:r>
              <w:rPr>
                <w:color w:val="000000"/>
                <w:sz w:val="22"/>
                <w:szCs w:val="22"/>
              </w:rPr>
              <w:t>Наименование показателя</w:t>
            </w:r>
          </w:p>
        </w:tc>
        <w:tc>
          <w:tcPr>
            <w:tcW w:w="1775"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Утверждённый проект</w:t>
            </w:r>
          </w:p>
          <w:p>
            <w:pPr>
              <w:jc w:val="center"/>
              <w:rPr>
                <w:color w:val="000000"/>
                <w:sz w:val="22"/>
                <w:szCs w:val="22"/>
              </w:rPr>
            </w:pPr>
            <w:r>
              <w:rPr>
                <w:color w:val="000000"/>
                <w:sz w:val="22"/>
                <w:szCs w:val="22"/>
              </w:rPr>
              <w:t>(решение № 309 от 08.12.2022 г.)</w:t>
            </w:r>
          </w:p>
        </w:tc>
        <w:tc>
          <w:tcPr>
            <w:tcW w:w="151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Проект решения</w:t>
            </w:r>
          </w:p>
        </w:tc>
        <w:tc>
          <w:tcPr>
            <w:tcW w:w="13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 xml:space="preserve">Сумма уточнения </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Изменение, % (гр5/гр4)</w:t>
            </w:r>
          </w:p>
        </w:tc>
      </w:tr>
      <w:tr>
        <w:tblPrEx>
          <w:tblCellMar>
            <w:top w:w="0" w:type="dxa"/>
            <w:left w:w="108" w:type="dxa"/>
            <w:bottom w:w="0" w:type="dxa"/>
            <w:right w:w="108" w:type="dxa"/>
          </w:tblCellMar>
        </w:tblPrEx>
        <w:trPr>
          <w:trHeight w:val="227" w:hRule="exact"/>
        </w:trPr>
        <w:tc>
          <w:tcPr>
            <w:tcW w:w="97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w:t>
            </w:r>
          </w:p>
        </w:tc>
        <w:tc>
          <w:tcPr>
            <w:tcW w:w="2168"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2</w:t>
            </w:r>
          </w:p>
        </w:tc>
        <w:tc>
          <w:tcPr>
            <w:tcW w:w="1775"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3</w:t>
            </w:r>
          </w:p>
        </w:tc>
        <w:tc>
          <w:tcPr>
            <w:tcW w:w="1516"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5 </w:t>
            </w:r>
          </w:p>
        </w:tc>
        <w:tc>
          <w:tcPr>
            <w:tcW w:w="1367"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6</w:t>
            </w:r>
          </w:p>
        </w:tc>
        <w:tc>
          <w:tcPr>
            <w:tcW w:w="1317"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7</w:t>
            </w:r>
          </w:p>
        </w:tc>
      </w:tr>
      <w:tr>
        <w:tblPrEx>
          <w:tblCellMar>
            <w:top w:w="0" w:type="dxa"/>
            <w:left w:w="108" w:type="dxa"/>
            <w:bottom w:w="0" w:type="dxa"/>
            <w:right w:w="108" w:type="dxa"/>
          </w:tblCellMar>
        </w:tblPrEx>
        <w:trPr>
          <w:trHeight w:val="283" w:hRule="exact"/>
        </w:trPr>
        <w:tc>
          <w:tcPr>
            <w:tcW w:w="972"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22"/>
                <w:szCs w:val="22"/>
              </w:rPr>
            </w:pPr>
            <w:r>
              <w:rPr>
                <w:color w:val="000000"/>
                <w:sz w:val="22"/>
                <w:szCs w:val="22"/>
              </w:rPr>
              <w:t>2023</w:t>
            </w:r>
          </w:p>
        </w:tc>
        <w:tc>
          <w:tcPr>
            <w:tcW w:w="2168" w:type="dxa"/>
            <w:tcBorders>
              <w:top w:val="nil"/>
              <w:left w:val="nil"/>
              <w:bottom w:val="single" w:color="auto" w:sz="4" w:space="0"/>
              <w:right w:val="single" w:color="auto" w:sz="4" w:space="0"/>
            </w:tcBorders>
            <w:shd w:val="clear" w:color="auto" w:fill="auto"/>
            <w:vAlign w:val="center"/>
          </w:tcPr>
          <w:p>
            <w:pPr>
              <w:jc w:val="both"/>
              <w:rPr>
                <w:color w:val="000000"/>
                <w:sz w:val="22"/>
                <w:szCs w:val="22"/>
              </w:rPr>
            </w:pPr>
            <w:r>
              <w:rPr>
                <w:color w:val="000000"/>
                <w:sz w:val="22"/>
                <w:szCs w:val="22"/>
              </w:rPr>
              <w:t>Доходы</w:t>
            </w:r>
          </w:p>
        </w:tc>
        <w:tc>
          <w:tcPr>
            <w:tcW w:w="177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1542 355,01</w:t>
            </w:r>
          </w:p>
        </w:tc>
        <w:tc>
          <w:tcPr>
            <w:tcW w:w="151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1621 291,22</w:t>
            </w:r>
          </w:p>
        </w:tc>
        <w:tc>
          <w:tcPr>
            <w:tcW w:w="136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78 936,21</w:t>
            </w:r>
          </w:p>
        </w:tc>
        <w:tc>
          <w:tcPr>
            <w:tcW w:w="131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5,1</w:t>
            </w:r>
          </w:p>
        </w:tc>
      </w:tr>
      <w:tr>
        <w:tblPrEx>
          <w:tblCellMar>
            <w:top w:w="0" w:type="dxa"/>
            <w:left w:w="108" w:type="dxa"/>
            <w:bottom w:w="0" w:type="dxa"/>
            <w:right w:w="108" w:type="dxa"/>
          </w:tblCellMar>
        </w:tblPrEx>
        <w:trPr>
          <w:trHeight w:val="283" w:hRule="exact"/>
        </w:trPr>
        <w:tc>
          <w:tcPr>
            <w:tcW w:w="972" w:type="dxa"/>
            <w:vMerge w:val="continue"/>
            <w:tcBorders>
              <w:top w:val="nil"/>
              <w:left w:val="single" w:color="auto" w:sz="4" w:space="0"/>
              <w:bottom w:val="single" w:color="000000" w:sz="4" w:space="0"/>
              <w:right w:val="single" w:color="auto" w:sz="4" w:space="0"/>
            </w:tcBorders>
            <w:vAlign w:val="center"/>
          </w:tcPr>
          <w:p>
            <w:pPr>
              <w:jc w:val="center"/>
              <w:rPr>
                <w:color w:val="000000"/>
                <w:sz w:val="22"/>
                <w:szCs w:val="22"/>
              </w:rPr>
            </w:pPr>
          </w:p>
        </w:tc>
        <w:tc>
          <w:tcPr>
            <w:tcW w:w="2168" w:type="dxa"/>
            <w:tcBorders>
              <w:top w:val="nil"/>
              <w:left w:val="nil"/>
              <w:bottom w:val="single" w:color="auto" w:sz="4" w:space="0"/>
              <w:right w:val="single" w:color="auto" w:sz="4" w:space="0"/>
            </w:tcBorders>
            <w:shd w:val="clear" w:color="auto" w:fill="auto"/>
            <w:vAlign w:val="center"/>
          </w:tcPr>
          <w:p>
            <w:pPr>
              <w:jc w:val="both"/>
              <w:rPr>
                <w:color w:val="000000"/>
                <w:sz w:val="22"/>
                <w:szCs w:val="22"/>
              </w:rPr>
            </w:pPr>
            <w:r>
              <w:rPr>
                <w:color w:val="000000"/>
                <w:sz w:val="22"/>
                <w:szCs w:val="22"/>
              </w:rPr>
              <w:t>Расходы</w:t>
            </w:r>
          </w:p>
        </w:tc>
        <w:tc>
          <w:tcPr>
            <w:tcW w:w="177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1542 562,29</w:t>
            </w:r>
          </w:p>
        </w:tc>
        <w:tc>
          <w:tcPr>
            <w:tcW w:w="151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1636 010,98</w:t>
            </w:r>
          </w:p>
        </w:tc>
        <w:tc>
          <w:tcPr>
            <w:tcW w:w="136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93 448,69</w:t>
            </w:r>
          </w:p>
        </w:tc>
        <w:tc>
          <w:tcPr>
            <w:tcW w:w="131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6,1</w:t>
            </w:r>
          </w:p>
        </w:tc>
      </w:tr>
      <w:tr>
        <w:tblPrEx>
          <w:tblCellMar>
            <w:top w:w="0" w:type="dxa"/>
            <w:left w:w="108" w:type="dxa"/>
            <w:bottom w:w="0" w:type="dxa"/>
            <w:right w:w="108" w:type="dxa"/>
          </w:tblCellMar>
        </w:tblPrEx>
        <w:trPr>
          <w:trHeight w:val="283" w:hRule="exact"/>
        </w:trPr>
        <w:tc>
          <w:tcPr>
            <w:tcW w:w="972" w:type="dxa"/>
            <w:vMerge w:val="continue"/>
            <w:tcBorders>
              <w:top w:val="nil"/>
              <w:left w:val="single" w:color="auto" w:sz="4" w:space="0"/>
              <w:bottom w:val="single" w:color="000000" w:sz="4" w:space="0"/>
              <w:right w:val="single" w:color="auto" w:sz="4" w:space="0"/>
            </w:tcBorders>
            <w:vAlign w:val="center"/>
          </w:tcPr>
          <w:p>
            <w:pPr>
              <w:jc w:val="center"/>
              <w:rPr>
                <w:color w:val="000000"/>
                <w:sz w:val="22"/>
                <w:szCs w:val="22"/>
              </w:rPr>
            </w:pPr>
          </w:p>
        </w:tc>
        <w:tc>
          <w:tcPr>
            <w:tcW w:w="2168" w:type="dxa"/>
            <w:tcBorders>
              <w:top w:val="nil"/>
              <w:left w:val="nil"/>
              <w:bottom w:val="single" w:color="auto" w:sz="4" w:space="0"/>
              <w:right w:val="single" w:color="auto" w:sz="4" w:space="0"/>
            </w:tcBorders>
            <w:shd w:val="clear" w:color="auto" w:fill="auto"/>
            <w:vAlign w:val="center"/>
          </w:tcPr>
          <w:p>
            <w:pPr>
              <w:jc w:val="both"/>
              <w:rPr>
                <w:color w:val="000000"/>
                <w:sz w:val="22"/>
                <w:szCs w:val="22"/>
              </w:rPr>
            </w:pPr>
            <w:r>
              <w:rPr>
                <w:color w:val="000000"/>
                <w:sz w:val="22"/>
                <w:szCs w:val="22"/>
              </w:rPr>
              <w:t xml:space="preserve">Дефицит/профицит </w:t>
            </w:r>
          </w:p>
        </w:tc>
        <w:tc>
          <w:tcPr>
            <w:tcW w:w="177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- 207,28</w:t>
            </w:r>
          </w:p>
        </w:tc>
        <w:tc>
          <w:tcPr>
            <w:tcW w:w="151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-14 719,77</w:t>
            </w:r>
          </w:p>
        </w:tc>
        <w:tc>
          <w:tcPr>
            <w:tcW w:w="136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-14 512,49</w:t>
            </w:r>
          </w:p>
        </w:tc>
        <w:tc>
          <w:tcPr>
            <w:tcW w:w="131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7001,3</w:t>
            </w:r>
          </w:p>
        </w:tc>
      </w:tr>
      <w:tr>
        <w:tblPrEx>
          <w:tblCellMar>
            <w:top w:w="0" w:type="dxa"/>
            <w:left w:w="108" w:type="dxa"/>
            <w:bottom w:w="0" w:type="dxa"/>
            <w:right w:w="108" w:type="dxa"/>
          </w:tblCellMar>
        </w:tblPrEx>
        <w:trPr>
          <w:trHeight w:val="283" w:hRule="exact"/>
        </w:trPr>
        <w:tc>
          <w:tcPr>
            <w:tcW w:w="972"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22"/>
                <w:szCs w:val="22"/>
              </w:rPr>
            </w:pPr>
            <w:r>
              <w:rPr>
                <w:color w:val="000000"/>
                <w:sz w:val="22"/>
                <w:szCs w:val="22"/>
              </w:rPr>
              <w:t>2024</w:t>
            </w:r>
          </w:p>
        </w:tc>
        <w:tc>
          <w:tcPr>
            <w:tcW w:w="2168" w:type="dxa"/>
            <w:tcBorders>
              <w:top w:val="nil"/>
              <w:left w:val="nil"/>
              <w:bottom w:val="single" w:color="auto" w:sz="4" w:space="0"/>
              <w:right w:val="single" w:color="auto" w:sz="4" w:space="0"/>
            </w:tcBorders>
            <w:shd w:val="clear" w:color="auto" w:fill="auto"/>
            <w:vAlign w:val="center"/>
          </w:tcPr>
          <w:p>
            <w:pPr>
              <w:jc w:val="both"/>
              <w:rPr>
                <w:color w:val="000000"/>
                <w:sz w:val="22"/>
                <w:szCs w:val="22"/>
              </w:rPr>
            </w:pPr>
            <w:r>
              <w:rPr>
                <w:color w:val="000000"/>
                <w:sz w:val="22"/>
                <w:szCs w:val="22"/>
              </w:rPr>
              <w:t>Доходы</w:t>
            </w:r>
          </w:p>
        </w:tc>
        <w:tc>
          <w:tcPr>
            <w:tcW w:w="177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1448 391,36</w:t>
            </w:r>
          </w:p>
        </w:tc>
        <w:tc>
          <w:tcPr>
            <w:tcW w:w="151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1480 577,10</w:t>
            </w:r>
          </w:p>
        </w:tc>
        <w:tc>
          <w:tcPr>
            <w:tcW w:w="136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32 185,74</w:t>
            </w:r>
          </w:p>
        </w:tc>
        <w:tc>
          <w:tcPr>
            <w:tcW w:w="131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2,2</w:t>
            </w:r>
          </w:p>
        </w:tc>
      </w:tr>
      <w:tr>
        <w:tblPrEx>
          <w:tblCellMar>
            <w:top w:w="0" w:type="dxa"/>
            <w:left w:w="108" w:type="dxa"/>
            <w:bottom w:w="0" w:type="dxa"/>
            <w:right w:w="108" w:type="dxa"/>
          </w:tblCellMar>
        </w:tblPrEx>
        <w:trPr>
          <w:trHeight w:val="283" w:hRule="exact"/>
        </w:trPr>
        <w:tc>
          <w:tcPr>
            <w:tcW w:w="972" w:type="dxa"/>
            <w:vMerge w:val="continue"/>
            <w:tcBorders>
              <w:top w:val="nil"/>
              <w:left w:val="single" w:color="auto" w:sz="4" w:space="0"/>
              <w:bottom w:val="single" w:color="000000" w:sz="4" w:space="0"/>
              <w:right w:val="single" w:color="auto" w:sz="4" w:space="0"/>
            </w:tcBorders>
            <w:vAlign w:val="center"/>
          </w:tcPr>
          <w:p>
            <w:pPr>
              <w:jc w:val="center"/>
              <w:rPr>
                <w:color w:val="000000"/>
                <w:sz w:val="22"/>
                <w:szCs w:val="22"/>
              </w:rPr>
            </w:pPr>
          </w:p>
        </w:tc>
        <w:tc>
          <w:tcPr>
            <w:tcW w:w="2168" w:type="dxa"/>
            <w:tcBorders>
              <w:top w:val="nil"/>
              <w:left w:val="nil"/>
              <w:bottom w:val="single" w:color="auto" w:sz="4" w:space="0"/>
              <w:right w:val="single" w:color="auto" w:sz="4" w:space="0"/>
            </w:tcBorders>
            <w:shd w:val="clear" w:color="auto" w:fill="auto"/>
            <w:vAlign w:val="center"/>
          </w:tcPr>
          <w:p>
            <w:pPr>
              <w:jc w:val="both"/>
              <w:rPr>
                <w:color w:val="000000"/>
                <w:sz w:val="22"/>
                <w:szCs w:val="22"/>
              </w:rPr>
            </w:pPr>
            <w:r>
              <w:rPr>
                <w:color w:val="000000"/>
                <w:sz w:val="22"/>
                <w:szCs w:val="22"/>
              </w:rPr>
              <w:t>Расходы</w:t>
            </w:r>
          </w:p>
        </w:tc>
        <w:tc>
          <w:tcPr>
            <w:tcW w:w="177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1422 300,75</w:t>
            </w:r>
          </w:p>
        </w:tc>
        <w:tc>
          <w:tcPr>
            <w:tcW w:w="151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1474 635,44</w:t>
            </w:r>
          </w:p>
        </w:tc>
        <w:tc>
          <w:tcPr>
            <w:tcW w:w="136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52 334,69</w:t>
            </w:r>
          </w:p>
        </w:tc>
        <w:tc>
          <w:tcPr>
            <w:tcW w:w="131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3,7</w:t>
            </w:r>
          </w:p>
        </w:tc>
      </w:tr>
      <w:tr>
        <w:tblPrEx>
          <w:tblCellMar>
            <w:top w:w="0" w:type="dxa"/>
            <w:left w:w="108" w:type="dxa"/>
            <w:bottom w:w="0" w:type="dxa"/>
            <w:right w:w="108" w:type="dxa"/>
          </w:tblCellMar>
        </w:tblPrEx>
        <w:trPr>
          <w:trHeight w:val="283" w:hRule="exact"/>
        </w:trPr>
        <w:tc>
          <w:tcPr>
            <w:tcW w:w="972" w:type="dxa"/>
            <w:vMerge w:val="continue"/>
            <w:tcBorders>
              <w:top w:val="nil"/>
              <w:left w:val="single" w:color="auto" w:sz="4" w:space="0"/>
              <w:bottom w:val="single" w:color="000000" w:sz="4" w:space="0"/>
              <w:right w:val="single" w:color="auto" w:sz="4" w:space="0"/>
            </w:tcBorders>
            <w:vAlign w:val="center"/>
          </w:tcPr>
          <w:p>
            <w:pPr>
              <w:jc w:val="center"/>
              <w:rPr>
                <w:color w:val="000000"/>
                <w:sz w:val="22"/>
                <w:szCs w:val="22"/>
              </w:rPr>
            </w:pPr>
          </w:p>
        </w:tc>
        <w:tc>
          <w:tcPr>
            <w:tcW w:w="2168" w:type="dxa"/>
            <w:tcBorders>
              <w:top w:val="nil"/>
              <w:left w:val="nil"/>
              <w:bottom w:val="single" w:color="auto" w:sz="4" w:space="0"/>
              <w:right w:val="single" w:color="auto" w:sz="4" w:space="0"/>
            </w:tcBorders>
            <w:shd w:val="clear" w:color="auto" w:fill="auto"/>
            <w:vAlign w:val="center"/>
          </w:tcPr>
          <w:p>
            <w:pPr>
              <w:jc w:val="both"/>
              <w:rPr>
                <w:color w:val="000000"/>
                <w:sz w:val="22"/>
                <w:szCs w:val="22"/>
              </w:rPr>
            </w:pPr>
            <w:r>
              <w:rPr>
                <w:color w:val="000000"/>
                <w:sz w:val="22"/>
                <w:szCs w:val="22"/>
              </w:rPr>
              <w:t>Дефицит/профицит</w:t>
            </w:r>
          </w:p>
        </w:tc>
        <w:tc>
          <w:tcPr>
            <w:tcW w:w="177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26 090,61</w:t>
            </w:r>
          </w:p>
        </w:tc>
        <w:tc>
          <w:tcPr>
            <w:tcW w:w="151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5 941,67</w:t>
            </w:r>
          </w:p>
        </w:tc>
        <w:tc>
          <w:tcPr>
            <w:tcW w:w="136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-20 148,95</w:t>
            </w:r>
          </w:p>
        </w:tc>
        <w:tc>
          <w:tcPr>
            <w:tcW w:w="131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-77,2</w:t>
            </w:r>
          </w:p>
        </w:tc>
      </w:tr>
      <w:tr>
        <w:tblPrEx>
          <w:tblCellMar>
            <w:top w:w="0" w:type="dxa"/>
            <w:left w:w="108" w:type="dxa"/>
            <w:bottom w:w="0" w:type="dxa"/>
            <w:right w:w="108" w:type="dxa"/>
          </w:tblCellMar>
        </w:tblPrEx>
        <w:trPr>
          <w:trHeight w:val="283" w:hRule="exact"/>
        </w:trPr>
        <w:tc>
          <w:tcPr>
            <w:tcW w:w="972"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22"/>
                <w:szCs w:val="22"/>
              </w:rPr>
            </w:pPr>
            <w:r>
              <w:rPr>
                <w:color w:val="000000"/>
                <w:sz w:val="22"/>
                <w:szCs w:val="22"/>
              </w:rPr>
              <w:t>2025</w:t>
            </w:r>
          </w:p>
        </w:tc>
        <w:tc>
          <w:tcPr>
            <w:tcW w:w="2168" w:type="dxa"/>
            <w:tcBorders>
              <w:top w:val="nil"/>
              <w:left w:val="nil"/>
              <w:bottom w:val="single" w:color="auto" w:sz="4" w:space="0"/>
              <w:right w:val="single" w:color="auto" w:sz="4" w:space="0"/>
            </w:tcBorders>
            <w:shd w:val="clear" w:color="auto" w:fill="auto"/>
            <w:vAlign w:val="center"/>
          </w:tcPr>
          <w:p>
            <w:pPr>
              <w:jc w:val="both"/>
              <w:rPr>
                <w:color w:val="000000"/>
                <w:sz w:val="22"/>
                <w:szCs w:val="22"/>
              </w:rPr>
            </w:pPr>
            <w:r>
              <w:rPr>
                <w:color w:val="000000"/>
                <w:sz w:val="22"/>
                <w:szCs w:val="22"/>
              </w:rPr>
              <w:t>Доходы</w:t>
            </w:r>
          </w:p>
        </w:tc>
        <w:tc>
          <w:tcPr>
            <w:tcW w:w="177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1345 179,07</w:t>
            </w:r>
          </w:p>
        </w:tc>
        <w:tc>
          <w:tcPr>
            <w:tcW w:w="151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1394 967,92</w:t>
            </w:r>
          </w:p>
        </w:tc>
        <w:tc>
          <w:tcPr>
            <w:tcW w:w="136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49 788,84</w:t>
            </w:r>
          </w:p>
        </w:tc>
        <w:tc>
          <w:tcPr>
            <w:tcW w:w="131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3,7</w:t>
            </w:r>
          </w:p>
        </w:tc>
      </w:tr>
      <w:tr>
        <w:tblPrEx>
          <w:tblCellMar>
            <w:top w:w="0" w:type="dxa"/>
            <w:left w:w="108" w:type="dxa"/>
            <w:bottom w:w="0" w:type="dxa"/>
            <w:right w:w="108" w:type="dxa"/>
          </w:tblCellMar>
        </w:tblPrEx>
        <w:trPr>
          <w:trHeight w:val="283" w:hRule="exact"/>
        </w:trPr>
        <w:tc>
          <w:tcPr>
            <w:tcW w:w="972" w:type="dxa"/>
            <w:vMerge w:val="continue"/>
            <w:tcBorders>
              <w:top w:val="nil"/>
              <w:left w:val="single" w:color="auto" w:sz="4" w:space="0"/>
              <w:bottom w:val="single" w:color="000000" w:sz="4" w:space="0"/>
              <w:right w:val="single" w:color="auto" w:sz="4" w:space="0"/>
            </w:tcBorders>
            <w:vAlign w:val="center"/>
          </w:tcPr>
          <w:p>
            <w:pPr>
              <w:rPr>
                <w:color w:val="000000"/>
                <w:sz w:val="22"/>
                <w:szCs w:val="22"/>
              </w:rPr>
            </w:pPr>
          </w:p>
        </w:tc>
        <w:tc>
          <w:tcPr>
            <w:tcW w:w="2168" w:type="dxa"/>
            <w:tcBorders>
              <w:top w:val="nil"/>
              <w:left w:val="nil"/>
              <w:bottom w:val="single" w:color="auto" w:sz="4" w:space="0"/>
              <w:right w:val="single" w:color="auto" w:sz="4" w:space="0"/>
            </w:tcBorders>
            <w:shd w:val="clear" w:color="auto" w:fill="auto"/>
            <w:vAlign w:val="center"/>
          </w:tcPr>
          <w:p>
            <w:pPr>
              <w:jc w:val="both"/>
              <w:rPr>
                <w:color w:val="000000"/>
                <w:sz w:val="22"/>
                <w:szCs w:val="22"/>
              </w:rPr>
            </w:pPr>
            <w:r>
              <w:rPr>
                <w:color w:val="000000"/>
                <w:sz w:val="22"/>
                <w:szCs w:val="22"/>
              </w:rPr>
              <w:t>Расходы</w:t>
            </w:r>
          </w:p>
        </w:tc>
        <w:tc>
          <w:tcPr>
            <w:tcW w:w="177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1304 812,40</w:t>
            </w:r>
          </w:p>
        </w:tc>
        <w:tc>
          <w:tcPr>
            <w:tcW w:w="151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1382 601,25</w:t>
            </w:r>
          </w:p>
        </w:tc>
        <w:tc>
          <w:tcPr>
            <w:tcW w:w="136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77 788,84</w:t>
            </w:r>
          </w:p>
        </w:tc>
        <w:tc>
          <w:tcPr>
            <w:tcW w:w="131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6,0</w:t>
            </w:r>
          </w:p>
        </w:tc>
      </w:tr>
      <w:tr>
        <w:tblPrEx>
          <w:tblCellMar>
            <w:top w:w="0" w:type="dxa"/>
            <w:left w:w="108" w:type="dxa"/>
            <w:bottom w:w="0" w:type="dxa"/>
            <w:right w:w="108" w:type="dxa"/>
          </w:tblCellMar>
        </w:tblPrEx>
        <w:trPr>
          <w:trHeight w:val="283" w:hRule="exact"/>
        </w:trPr>
        <w:tc>
          <w:tcPr>
            <w:tcW w:w="972" w:type="dxa"/>
            <w:vMerge w:val="continue"/>
            <w:tcBorders>
              <w:top w:val="nil"/>
              <w:left w:val="single" w:color="auto" w:sz="4" w:space="0"/>
              <w:bottom w:val="single" w:color="000000" w:sz="4" w:space="0"/>
              <w:right w:val="single" w:color="auto" w:sz="4" w:space="0"/>
            </w:tcBorders>
            <w:vAlign w:val="center"/>
          </w:tcPr>
          <w:p>
            <w:pPr>
              <w:rPr>
                <w:color w:val="000000"/>
                <w:sz w:val="22"/>
                <w:szCs w:val="22"/>
              </w:rPr>
            </w:pPr>
          </w:p>
        </w:tc>
        <w:tc>
          <w:tcPr>
            <w:tcW w:w="2168" w:type="dxa"/>
            <w:tcBorders>
              <w:top w:val="nil"/>
              <w:left w:val="nil"/>
              <w:bottom w:val="single" w:color="auto" w:sz="4" w:space="0"/>
              <w:right w:val="single" w:color="auto" w:sz="4" w:space="0"/>
            </w:tcBorders>
            <w:shd w:val="clear" w:color="auto" w:fill="auto"/>
            <w:vAlign w:val="center"/>
          </w:tcPr>
          <w:p>
            <w:pPr>
              <w:jc w:val="both"/>
              <w:rPr>
                <w:color w:val="000000"/>
                <w:sz w:val="22"/>
                <w:szCs w:val="22"/>
              </w:rPr>
            </w:pPr>
            <w:r>
              <w:rPr>
                <w:color w:val="000000"/>
                <w:sz w:val="22"/>
                <w:szCs w:val="22"/>
              </w:rPr>
              <w:t xml:space="preserve">Дефицит/профицит </w:t>
            </w:r>
          </w:p>
        </w:tc>
        <w:tc>
          <w:tcPr>
            <w:tcW w:w="177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40 366,67</w:t>
            </w:r>
          </w:p>
        </w:tc>
        <w:tc>
          <w:tcPr>
            <w:tcW w:w="151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12 366,67</w:t>
            </w:r>
          </w:p>
        </w:tc>
        <w:tc>
          <w:tcPr>
            <w:tcW w:w="136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-28 000,00</w:t>
            </w:r>
          </w:p>
        </w:tc>
        <w:tc>
          <w:tcPr>
            <w:tcW w:w="131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-69,4</w:t>
            </w:r>
          </w:p>
        </w:tc>
      </w:tr>
    </w:tbl>
    <w:p>
      <w:pPr>
        <w:shd w:val="clear" w:color="auto" w:fill="FFFFFF"/>
        <w:ind w:firstLine="709"/>
        <w:jc w:val="both"/>
        <w:rPr>
          <w:b/>
          <w:sz w:val="22"/>
          <w:szCs w:val="22"/>
        </w:rPr>
      </w:pPr>
      <w:r>
        <w:rPr>
          <w:b/>
          <w:sz w:val="22"/>
          <w:szCs w:val="22"/>
        </w:rPr>
        <w:t>На 2023 год проектом решения предусмотрено:</w:t>
      </w:r>
    </w:p>
    <w:p>
      <w:pPr>
        <w:ind w:firstLine="709"/>
        <w:jc w:val="both"/>
        <w:rPr>
          <w:sz w:val="22"/>
          <w:szCs w:val="22"/>
        </w:rPr>
      </w:pPr>
      <w:r>
        <w:rPr>
          <w:sz w:val="22"/>
          <w:szCs w:val="22"/>
          <w:lang w:bidi="ru-RU"/>
        </w:rPr>
        <w:t xml:space="preserve">- увеличение общего объёма доходов на 78936,21 тыс. руб. или на 5,1% и утвердить в объёме </w:t>
      </w:r>
      <w:r>
        <w:rPr>
          <w:sz w:val="22"/>
          <w:szCs w:val="22"/>
        </w:rPr>
        <w:t xml:space="preserve">1 621 291,21526 </w:t>
      </w:r>
      <w:r>
        <w:rPr>
          <w:sz w:val="22"/>
          <w:szCs w:val="22"/>
          <w:lang w:bidi="ru-RU"/>
        </w:rPr>
        <w:t>тыс. руб.;</w:t>
      </w:r>
    </w:p>
    <w:p>
      <w:pPr>
        <w:pStyle w:val="12"/>
        <w:spacing w:after="0"/>
        <w:ind w:firstLine="709"/>
        <w:jc w:val="both"/>
        <w:rPr>
          <w:sz w:val="22"/>
          <w:szCs w:val="22"/>
          <w:lang w:eastAsia="ru-RU" w:bidi="ru-RU"/>
        </w:rPr>
      </w:pPr>
      <w:r>
        <w:rPr>
          <w:sz w:val="22"/>
          <w:szCs w:val="22"/>
        </w:rPr>
        <w:t xml:space="preserve">- увеличение общего объёма расходов </w:t>
      </w:r>
      <w:r>
        <w:rPr>
          <w:sz w:val="22"/>
          <w:szCs w:val="22"/>
          <w:lang w:eastAsia="ru-RU" w:bidi="ru-RU"/>
        </w:rPr>
        <w:t>на 93448,69 тыс. руб. или на 6,1% и утвердить в объёме 1 636 010,98248 тыс. руб.;</w:t>
      </w:r>
    </w:p>
    <w:p>
      <w:pPr>
        <w:pStyle w:val="12"/>
        <w:spacing w:after="0"/>
        <w:ind w:firstLine="709"/>
        <w:jc w:val="both"/>
        <w:rPr>
          <w:i/>
          <w:sz w:val="22"/>
          <w:szCs w:val="22"/>
        </w:rPr>
      </w:pPr>
      <w:r>
        <w:rPr>
          <w:sz w:val="22"/>
          <w:szCs w:val="22"/>
        </w:rPr>
        <w:t>- дефицит бюджета составит 14719,76722 тыс. руб.</w:t>
      </w:r>
    </w:p>
    <w:p>
      <w:pPr>
        <w:shd w:val="clear" w:color="auto" w:fill="FFFFFF"/>
        <w:ind w:firstLine="709"/>
        <w:jc w:val="both"/>
        <w:rPr>
          <w:sz w:val="22"/>
          <w:szCs w:val="22"/>
          <w:lang w:bidi="ru-RU"/>
        </w:rPr>
      </w:pPr>
      <w:r>
        <w:rPr>
          <w:b/>
          <w:sz w:val="22"/>
          <w:szCs w:val="22"/>
        </w:rPr>
        <w:t xml:space="preserve">На плановый период 2024 года </w:t>
      </w:r>
      <w:r>
        <w:rPr>
          <w:sz w:val="22"/>
          <w:szCs w:val="22"/>
          <w:lang w:bidi="ru-RU"/>
        </w:rPr>
        <w:t>проектом решения предусмотрены следующие изменения:</w:t>
      </w:r>
    </w:p>
    <w:p>
      <w:pPr>
        <w:pStyle w:val="12"/>
        <w:spacing w:after="0"/>
        <w:ind w:firstLine="567"/>
        <w:jc w:val="both"/>
        <w:rPr>
          <w:sz w:val="22"/>
          <w:szCs w:val="22"/>
        </w:rPr>
      </w:pPr>
      <w:r>
        <w:rPr>
          <w:sz w:val="22"/>
          <w:szCs w:val="22"/>
        </w:rPr>
        <w:t xml:space="preserve">- </w:t>
      </w:r>
      <w:r>
        <w:rPr>
          <w:sz w:val="22"/>
          <w:szCs w:val="22"/>
          <w:lang w:bidi="ru-RU"/>
        </w:rPr>
        <w:t xml:space="preserve">увеличение общего объёма доходов на 32185,74 тыс. руб. или на 2,2% и утвердить в объёме </w:t>
      </w:r>
      <w:r>
        <w:rPr>
          <w:color w:val="000000"/>
          <w:sz w:val="22"/>
          <w:szCs w:val="22"/>
        </w:rPr>
        <w:t xml:space="preserve">1480577,10273 </w:t>
      </w:r>
      <w:r>
        <w:rPr>
          <w:sz w:val="22"/>
          <w:szCs w:val="22"/>
          <w:lang w:bidi="ru-RU"/>
        </w:rPr>
        <w:t>тыс. руб</w:t>
      </w:r>
      <w:r>
        <w:rPr>
          <w:sz w:val="22"/>
          <w:szCs w:val="22"/>
        </w:rPr>
        <w:t>.;</w:t>
      </w:r>
    </w:p>
    <w:p>
      <w:pPr>
        <w:pStyle w:val="12"/>
        <w:spacing w:after="0"/>
        <w:ind w:firstLine="567"/>
        <w:jc w:val="both"/>
        <w:rPr>
          <w:sz w:val="22"/>
          <w:szCs w:val="22"/>
        </w:rPr>
      </w:pPr>
      <w:r>
        <w:rPr>
          <w:sz w:val="22"/>
          <w:szCs w:val="22"/>
        </w:rPr>
        <w:t>- увеличение общего объёма расходов на 52334,69 тыс. руб. или на 3,7% и утвердить в объёме 1474635,43606 тыс. руб. в том числе условно утверждённые расходы в сумме 14 000,00 тыс. руб. Объём условно утверждённых расходов сформирован в соответствии с п. 3 ст. 184.1 БК РФ (общий объем условно утверждаемых (утверждённых) расходов на первый год планового периода формируется в объёме не менее 2,5 процентов общего объёма расходов бюджета (без учёта расходов бюджета, предусмотренных за счёт межбюджетных трансфертов из других бюджетов бюджетной системы Российской Федерации, имеющих целевое назначение);</w:t>
      </w:r>
    </w:p>
    <w:p>
      <w:pPr>
        <w:pStyle w:val="12"/>
        <w:spacing w:after="0"/>
        <w:ind w:firstLine="567"/>
        <w:jc w:val="both"/>
        <w:rPr>
          <w:rFonts w:eastAsiaTheme="minorHAnsi"/>
          <w:sz w:val="22"/>
          <w:szCs w:val="22"/>
          <w:lang w:eastAsia="en-US"/>
        </w:rPr>
      </w:pPr>
      <w:r>
        <w:rPr>
          <w:sz w:val="22"/>
          <w:szCs w:val="22"/>
        </w:rPr>
        <w:t>- профицит бюджета составит 5941,66667 тыс. руб.</w:t>
      </w:r>
    </w:p>
    <w:p>
      <w:pPr>
        <w:shd w:val="clear" w:color="auto" w:fill="FFFFFF"/>
        <w:ind w:firstLine="709"/>
        <w:jc w:val="both"/>
        <w:rPr>
          <w:sz w:val="22"/>
          <w:szCs w:val="22"/>
          <w:lang w:bidi="ru-RU"/>
        </w:rPr>
      </w:pPr>
      <w:r>
        <w:rPr>
          <w:b/>
          <w:sz w:val="22"/>
          <w:szCs w:val="22"/>
        </w:rPr>
        <w:t xml:space="preserve">На плановый период 2025 года </w:t>
      </w:r>
      <w:r>
        <w:rPr>
          <w:sz w:val="22"/>
          <w:szCs w:val="22"/>
          <w:lang w:bidi="ru-RU"/>
        </w:rPr>
        <w:t>проектом решения предусмотрены следующие изменения:</w:t>
      </w:r>
    </w:p>
    <w:p>
      <w:pPr>
        <w:pStyle w:val="12"/>
        <w:spacing w:after="0"/>
        <w:ind w:firstLine="567"/>
        <w:jc w:val="both"/>
        <w:rPr>
          <w:sz w:val="22"/>
          <w:szCs w:val="22"/>
        </w:rPr>
      </w:pPr>
      <w:r>
        <w:rPr>
          <w:sz w:val="22"/>
          <w:szCs w:val="22"/>
        </w:rPr>
        <w:t xml:space="preserve">- </w:t>
      </w:r>
      <w:r>
        <w:rPr>
          <w:sz w:val="22"/>
          <w:szCs w:val="22"/>
          <w:lang w:bidi="ru-RU"/>
        </w:rPr>
        <w:t xml:space="preserve">увеличение общего объёма доходов на 49788,84 тыс. руб. или на 3,7% и утвердить в объёме </w:t>
      </w:r>
      <w:r>
        <w:rPr>
          <w:color w:val="000000"/>
          <w:sz w:val="22"/>
          <w:szCs w:val="22"/>
        </w:rPr>
        <w:t xml:space="preserve">1394967,91558 </w:t>
      </w:r>
      <w:r>
        <w:rPr>
          <w:sz w:val="22"/>
          <w:szCs w:val="22"/>
          <w:lang w:bidi="ru-RU"/>
        </w:rPr>
        <w:t>тыс. руб</w:t>
      </w:r>
      <w:r>
        <w:rPr>
          <w:sz w:val="22"/>
          <w:szCs w:val="22"/>
        </w:rPr>
        <w:t>.;</w:t>
      </w:r>
    </w:p>
    <w:p>
      <w:pPr>
        <w:pStyle w:val="12"/>
        <w:spacing w:after="0"/>
        <w:ind w:firstLine="567"/>
        <w:jc w:val="both"/>
        <w:rPr>
          <w:sz w:val="22"/>
          <w:szCs w:val="22"/>
        </w:rPr>
      </w:pPr>
      <w:r>
        <w:rPr>
          <w:sz w:val="22"/>
          <w:szCs w:val="22"/>
        </w:rPr>
        <w:t xml:space="preserve">- увеличение общего объёма расходов на 77788,84 тыс. руб. или на 6,0% и утвердить в объёме 1382601,24891 тыс. руб. в том числе условно утверждённые расходы в сумме 28 000,00 руб. Объём условно утверждённых расходов сформирован в соответствии с п. 3 ст. 184.1 БК РФ </w:t>
      </w:r>
      <w:r>
        <w:rPr>
          <w:sz w:val="22"/>
          <w:szCs w:val="22"/>
          <w:lang w:bidi="ru-RU"/>
        </w:rPr>
        <w:t>(общий объем условно утверждаемых (утверждённых) расходов на второй год планового периода в объёме не менее 5 процентов общего объёма расходов бюджета (без учёта расходов бюджета, предусмотренных за счёт межбюджетных трансфертов из других бюджетов бюджетной системы Российской Федерации, имеющих целевое назначение);</w:t>
      </w:r>
    </w:p>
    <w:p>
      <w:pPr>
        <w:pStyle w:val="12"/>
        <w:spacing w:after="0"/>
        <w:ind w:firstLine="567"/>
        <w:jc w:val="both"/>
        <w:rPr>
          <w:sz w:val="22"/>
          <w:szCs w:val="22"/>
        </w:rPr>
      </w:pPr>
      <w:r>
        <w:rPr>
          <w:sz w:val="22"/>
          <w:szCs w:val="22"/>
        </w:rPr>
        <w:t>- профицит бюджета составит 12366,66667 тыс. руб.</w:t>
      </w:r>
    </w:p>
    <w:p>
      <w:pPr>
        <w:pStyle w:val="12"/>
        <w:spacing w:after="0"/>
        <w:ind w:firstLine="567"/>
        <w:jc w:val="both"/>
        <w:rPr>
          <w:sz w:val="22"/>
          <w:szCs w:val="22"/>
          <w:highlight w:val="yellow"/>
        </w:rPr>
      </w:pPr>
    </w:p>
    <w:p>
      <w:pPr>
        <w:pStyle w:val="22"/>
        <w:ind w:left="0" w:firstLine="709"/>
        <w:jc w:val="both"/>
        <w:rPr>
          <w:i/>
          <w:iCs/>
          <w:sz w:val="22"/>
          <w:szCs w:val="22"/>
        </w:rPr>
      </w:pPr>
      <w:r>
        <w:rPr>
          <w:i/>
          <w:iCs/>
          <w:sz w:val="22"/>
          <w:szCs w:val="22"/>
        </w:rPr>
        <w:t>Корректировки бюджетных назначений произведены в соответствии с Законом Астраханской области от 15.12.2022 N 93/2022-ОЗ "О бюджете Астраханской области на 2023 год и на плановый период 2024 и 2025 годов" (приложение №13,14,17,24,27,29,31), Распоряжением Правительства Астраханской области от 15.02.2023 №36-Пр, прогнозом поступления собственных доходов.</w:t>
      </w:r>
    </w:p>
    <w:p>
      <w:pPr>
        <w:pStyle w:val="22"/>
        <w:ind w:left="0" w:firstLine="709"/>
        <w:jc w:val="both"/>
        <w:rPr>
          <w:sz w:val="22"/>
          <w:szCs w:val="22"/>
          <w:highlight w:val="yellow"/>
        </w:rPr>
      </w:pPr>
    </w:p>
    <w:p>
      <w:pPr>
        <w:pStyle w:val="29"/>
        <w:tabs>
          <w:tab w:val="left" w:pos="426"/>
          <w:tab w:val="left" w:pos="851"/>
        </w:tabs>
        <w:jc w:val="center"/>
        <w:rPr>
          <w:rFonts w:ascii="Times New Roman" w:hAnsi="Times New Roman" w:eastAsia="Times New Roman" w:cs="Times New Roman"/>
          <w:b/>
          <w:color w:val="auto"/>
          <w:sz w:val="22"/>
          <w:szCs w:val="22"/>
          <w:lang w:eastAsia="ru-RU"/>
        </w:rPr>
      </w:pPr>
      <w:r>
        <w:rPr>
          <w:rFonts w:ascii="Times New Roman" w:hAnsi="Times New Roman" w:eastAsia="Times New Roman" w:cs="Times New Roman"/>
          <w:b/>
          <w:color w:val="auto"/>
          <w:sz w:val="22"/>
          <w:szCs w:val="22"/>
          <w:lang w:eastAsia="ru-RU"/>
        </w:rPr>
        <w:t>2. Муниципальный долг и расходы на его обслуживание.</w:t>
      </w:r>
    </w:p>
    <w:p>
      <w:pPr>
        <w:pStyle w:val="29"/>
        <w:ind w:firstLine="709"/>
        <w:jc w:val="both"/>
        <w:rPr>
          <w:rFonts w:hint="default" w:ascii="Times New Roman" w:hAnsi="Times New Roman" w:eastAsia="Times New Roman" w:cs="Times New Roman"/>
          <w:color w:val="auto"/>
          <w:sz w:val="22"/>
          <w:szCs w:val="22"/>
          <w:lang w:val="ru-RU" w:eastAsia="ru-RU"/>
        </w:rPr>
      </w:pPr>
      <w:r>
        <w:rPr>
          <w:rFonts w:ascii="Times New Roman" w:hAnsi="Times New Roman" w:eastAsia="Times New Roman" w:cs="Times New Roman"/>
          <w:color w:val="auto"/>
          <w:sz w:val="22"/>
          <w:szCs w:val="22"/>
          <w:lang w:eastAsia="ru-RU"/>
        </w:rPr>
        <w:t>По состоянию на 01.04.202</w:t>
      </w:r>
      <w:r>
        <w:rPr>
          <w:rFonts w:hint="default" w:ascii="Times New Roman" w:hAnsi="Times New Roman" w:eastAsia="Times New Roman" w:cs="Times New Roman"/>
          <w:color w:val="auto"/>
          <w:sz w:val="22"/>
          <w:szCs w:val="22"/>
          <w:lang w:val="en-US" w:eastAsia="ru-RU"/>
        </w:rPr>
        <w:t>3</w:t>
      </w:r>
      <w:r>
        <w:rPr>
          <w:rFonts w:ascii="Times New Roman" w:hAnsi="Times New Roman" w:eastAsia="Times New Roman" w:cs="Times New Roman"/>
          <w:color w:val="auto"/>
          <w:sz w:val="22"/>
          <w:szCs w:val="22"/>
          <w:lang w:eastAsia="ru-RU"/>
        </w:rPr>
        <w:t xml:space="preserve"> г. объем муниципального внутреннего долга муниципального образования «Ахтубинский муниципальный район Астраханской области» (далее</w:t>
      </w:r>
      <w:r>
        <w:rPr>
          <w:rFonts w:hint="default" w:ascii="Times New Roman" w:hAnsi="Times New Roman" w:eastAsia="Times New Roman" w:cs="Times New Roman"/>
          <w:color w:val="auto"/>
          <w:sz w:val="22"/>
          <w:szCs w:val="22"/>
          <w:lang w:val="en-US" w:eastAsia="ru-RU"/>
        </w:rPr>
        <w:t xml:space="preserve"> -</w:t>
      </w:r>
      <w:r>
        <w:rPr>
          <w:rFonts w:ascii="Times New Roman" w:hAnsi="Times New Roman" w:eastAsia="Times New Roman" w:cs="Times New Roman"/>
          <w:color w:val="auto"/>
          <w:sz w:val="22"/>
          <w:szCs w:val="22"/>
          <w:lang w:eastAsia="ru-RU"/>
        </w:rPr>
        <w:t xml:space="preserve"> МО «Ахтубинский район»</w:t>
      </w:r>
      <w:r>
        <w:rPr>
          <w:rFonts w:hint="default" w:ascii="Times New Roman" w:hAnsi="Times New Roman" w:eastAsia="Times New Roman" w:cs="Times New Roman"/>
          <w:color w:val="auto"/>
          <w:sz w:val="22"/>
          <w:szCs w:val="22"/>
          <w:lang w:val="en-US" w:eastAsia="ru-RU"/>
        </w:rPr>
        <w:t>)</w:t>
      </w:r>
      <w:r>
        <w:rPr>
          <w:rFonts w:ascii="Times New Roman" w:hAnsi="Times New Roman" w:eastAsia="Times New Roman" w:cs="Times New Roman"/>
          <w:color w:val="auto"/>
          <w:sz w:val="22"/>
          <w:szCs w:val="22"/>
          <w:lang w:eastAsia="ru-RU"/>
        </w:rPr>
        <w:t xml:space="preserve"> составляет 43525,00 тыс. руб. В</w:t>
      </w:r>
      <w:r>
        <w:rPr>
          <w:rFonts w:hint="default" w:ascii="Times New Roman" w:hAnsi="Times New Roman" w:eastAsia="Times New Roman" w:cs="Times New Roman"/>
          <w:color w:val="auto"/>
          <w:sz w:val="22"/>
          <w:szCs w:val="22"/>
          <w:lang w:val="en-US" w:eastAsia="ru-RU"/>
        </w:rPr>
        <w:t xml:space="preserve"> течение года запланировано погашение бюджетных кредитов на общую сумму </w:t>
      </w:r>
      <w:r>
        <w:rPr>
          <w:rFonts w:ascii="Times New Roman" w:hAnsi="Times New Roman" w:eastAsia="Times New Roman" w:cs="Times New Roman"/>
          <w:color w:val="auto"/>
          <w:sz w:val="22"/>
          <w:szCs w:val="22"/>
          <w:lang w:val="en-US" w:eastAsia="zh-CN"/>
        </w:rPr>
        <w:t>5 941,67</w:t>
      </w:r>
      <w:r>
        <w:rPr>
          <w:rFonts w:hint="default" w:ascii="Times New Roman" w:hAnsi="Times New Roman" w:eastAsia="Times New Roman" w:cs="Times New Roman"/>
          <w:color w:val="auto"/>
          <w:sz w:val="22"/>
          <w:szCs w:val="22"/>
          <w:lang w:val="ru-RU" w:eastAsia="zh-CN"/>
        </w:rPr>
        <w:t xml:space="preserve"> тыс. руб. Объём внутреннего долга га 01.01.2021 г. планируется в размере (43525,00-5941,67=37583,33)тыс. руб.</w:t>
      </w:r>
    </w:p>
    <w:p>
      <w:pPr>
        <w:pStyle w:val="29"/>
        <w:ind w:firstLine="709"/>
        <w:jc w:val="both"/>
        <w:rPr>
          <w:rFonts w:ascii="Times New Roman" w:hAnsi="Times New Roman" w:eastAsia="Times New Roman" w:cs="Times New Roman"/>
          <w:color w:val="auto"/>
          <w:sz w:val="22"/>
          <w:szCs w:val="22"/>
          <w:lang w:eastAsia="ru-RU"/>
        </w:rPr>
      </w:pPr>
      <w:r>
        <w:rPr>
          <w:rFonts w:ascii="Times New Roman" w:hAnsi="Times New Roman" w:eastAsia="Times New Roman" w:cs="Times New Roman"/>
          <w:color w:val="auto"/>
          <w:sz w:val="22"/>
          <w:szCs w:val="22"/>
          <w:lang w:eastAsia="ru-RU"/>
        </w:rPr>
        <w:t>Согласно проекта решения верхний предел муниципального внутреннего долга МО «Ахтубинский район» составит:</w:t>
      </w:r>
    </w:p>
    <w:p>
      <w:pPr>
        <w:pStyle w:val="29"/>
        <w:ind w:firstLine="709"/>
        <w:jc w:val="right"/>
        <w:rPr>
          <w:rFonts w:ascii="Times New Roman" w:hAnsi="Times New Roman" w:eastAsia="Times New Roman" w:cs="Times New Roman"/>
          <w:color w:val="auto"/>
          <w:sz w:val="22"/>
          <w:szCs w:val="22"/>
          <w:lang w:eastAsia="ru-RU"/>
        </w:rPr>
      </w:pPr>
      <w:r>
        <w:rPr>
          <w:rFonts w:ascii="Times New Roman" w:hAnsi="Times New Roman" w:eastAsia="Times New Roman" w:cs="Times New Roman"/>
          <w:color w:val="auto"/>
          <w:sz w:val="22"/>
          <w:szCs w:val="22"/>
          <w:lang w:eastAsia="ru-RU"/>
        </w:rPr>
        <w:t>Таблица №2 (тыс. руб.)</w:t>
      </w:r>
    </w:p>
    <w:tbl>
      <w:tblPr>
        <w:tblStyle w:val="5"/>
        <w:tblW w:w="9213" w:type="dxa"/>
        <w:tblInd w:w="91" w:type="dxa"/>
        <w:tblLayout w:type="autofit"/>
        <w:tblCellMar>
          <w:top w:w="0" w:type="dxa"/>
          <w:left w:w="108" w:type="dxa"/>
          <w:bottom w:w="0" w:type="dxa"/>
          <w:right w:w="108" w:type="dxa"/>
        </w:tblCellMar>
      </w:tblPr>
      <w:tblGrid>
        <w:gridCol w:w="2303"/>
        <w:gridCol w:w="2397"/>
        <w:gridCol w:w="2538"/>
        <w:gridCol w:w="1975"/>
      </w:tblGrid>
      <w:tr>
        <w:tblPrEx>
          <w:tblCellMar>
            <w:top w:w="0" w:type="dxa"/>
            <w:left w:w="108" w:type="dxa"/>
            <w:bottom w:w="0" w:type="dxa"/>
            <w:right w:w="108" w:type="dxa"/>
          </w:tblCellMar>
        </w:tblPrEx>
        <w:trPr>
          <w:trHeight w:val="438" w:hRule="atLeast"/>
        </w:trPr>
        <w:tc>
          <w:tcPr>
            <w:tcW w:w="1470" w:type="dxa"/>
            <w:tcBorders>
              <w:top w:val="single" w:color="000000" w:sz="2" w:space="0"/>
              <w:left w:val="single" w:color="000000" w:sz="2" w:space="0"/>
              <w:bottom w:val="single" w:color="000000" w:sz="2" w:space="0"/>
              <w:right w:val="single" w:color="000000" w:sz="2" w:space="0"/>
            </w:tcBorders>
            <w:shd w:val="clear" w:color="auto" w:fill="auto"/>
          </w:tcPr>
          <w:p>
            <w:pPr>
              <w:jc w:val="center"/>
              <w:textAlignment w:val="top"/>
              <w:rPr>
                <w:color w:val="000000"/>
                <w:sz w:val="22"/>
                <w:szCs w:val="22"/>
              </w:rPr>
            </w:pPr>
            <w:r>
              <w:rPr>
                <w:rFonts w:eastAsia="SimSun"/>
                <w:color w:val="000000"/>
                <w:sz w:val="22"/>
                <w:szCs w:val="22"/>
                <w:lang w:val="en-US" w:eastAsia="zh-CN" w:bidi="ar"/>
              </w:rPr>
              <w:t>Дата</w:t>
            </w:r>
          </w:p>
        </w:tc>
        <w:tc>
          <w:tcPr>
            <w:tcW w:w="1530"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2"/>
                <w:szCs w:val="22"/>
              </w:rPr>
            </w:pPr>
            <w:r>
              <w:rPr>
                <w:rFonts w:eastAsia="SimSun"/>
                <w:color w:val="000000"/>
                <w:sz w:val="22"/>
                <w:szCs w:val="22"/>
                <w:lang w:eastAsia="zh-CN" w:bidi="ar"/>
              </w:rPr>
              <w:t xml:space="preserve">Утверждённый проект </w:t>
            </w:r>
          </w:p>
        </w:tc>
        <w:tc>
          <w:tcPr>
            <w:tcW w:w="1620"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Проект решения</w:t>
            </w:r>
          </w:p>
        </w:tc>
        <w:tc>
          <w:tcPr>
            <w:tcW w:w="1260"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Сумма уточнения</w:t>
            </w:r>
          </w:p>
        </w:tc>
      </w:tr>
      <w:tr>
        <w:tblPrEx>
          <w:tblCellMar>
            <w:top w:w="0" w:type="dxa"/>
            <w:left w:w="108" w:type="dxa"/>
            <w:bottom w:w="0" w:type="dxa"/>
            <w:right w:w="108" w:type="dxa"/>
          </w:tblCellMar>
        </w:tblPrEx>
        <w:trPr>
          <w:trHeight w:val="255" w:hRule="exact"/>
        </w:trPr>
        <w:tc>
          <w:tcPr>
            <w:tcW w:w="1470" w:type="dxa"/>
            <w:tcBorders>
              <w:top w:val="single" w:color="000000" w:sz="2" w:space="0"/>
              <w:left w:val="single" w:color="000000" w:sz="2" w:space="0"/>
              <w:bottom w:val="single" w:color="000000" w:sz="2" w:space="0"/>
              <w:right w:val="single" w:color="000000" w:sz="2" w:space="0"/>
            </w:tcBorders>
            <w:shd w:val="clear" w:color="auto" w:fill="auto"/>
          </w:tcPr>
          <w:p>
            <w:pPr>
              <w:jc w:val="both"/>
              <w:textAlignment w:val="top"/>
              <w:rPr>
                <w:color w:val="000000"/>
                <w:sz w:val="22"/>
                <w:szCs w:val="22"/>
              </w:rPr>
            </w:pPr>
            <w:r>
              <w:rPr>
                <w:rFonts w:eastAsia="SimSun"/>
                <w:color w:val="000000"/>
                <w:sz w:val="22"/>
                <w:szCs w:val="22"/>
                <w:lang w:val="en-US" w:eastAsia="zh-CN" w:bidi="ar"/>
              </w:rPr>
              <w:t>На 01.01.2024</w:t>
            </w:r>
          </w:p>
        </w:tc>
        <w:tc>
          <w:tcPr>
            <w:tcW w:w="1530" w:type="dxa"/>
            <w:tcBorders>
              <w:top w:val="single" w:color="000000" w:sz="2" w:space="0"/>
              <w:left w:val="single" w:color="000000" w:sz="2" w:space="0"/>
              <w:bottom w:val="single" w:color="000000" w:sz="2" w:space="0"/>
              <w:right w:val="single" w:color="000000" w:sz="2" w:space="0"/>
            </w:tcBorders>
            <w:shd w:val="clear" w:color="auto" w:fill="auto"/>
          </w:tcPr>
          <w:p>
            <w:pPr>
              <w:jc w:val="center"/>
              <w:textAlignment w:val="top"/>
              <w:rPr>
                <w:color w:val="000000"/>
                <w:sz w:val="22"/>
                <w:szCs w:val="22"/>
              </w:rPr>
            </w:pPr>
            <w:r>
              <w:rPr>
                <w:rFonts w:eastAsia="SimSun"/>
                <w:color w:val="000000"/>
                <w:sz w:val="22"/>
                <w:szCs w:val="22"/>
                <w:lang w:val="en-US" w:eastAsia="zh-CN" w:bidi="ar"/>
              </w:rPr>
              <w:t>43 732,28155</w:t>
            </w:r>
          </w:p>
        </w:tc>
        <w:tc>
          <w:tcPr>
            <w:tcW w:w="1620" w:type="dxa"/>
            <w:tcBorders>
              <w:top w:val="single" w:color="000000" w:sz="2" w:space="0"/>
              <w:left w:val="single" w:color="000000" w:sz="2" w:space="0"/>
              <w:bottom w:val="single" w:color="000000" w:sz="2" w:space="0"/>
              <w:right w:val="single" w:color="000000" w:sz="2" w:space="0"/>
            </w:tcBorders>
            <w:shd w:val="clear" w:color="auto" w:fill="auto"/>
          </w:tcPr>
          <w:p>
            <w:pPr>
              <w:jc w:val="center"/>
              <w:textAlignment w:val="top"/>
              <w:rPr>
                <w:color w:val="000000"/>
                <w:sz w:val="22"/>
                <w:szCs w:val="22"/>
              </w:rPr>
            </w:pPr>
            <w:r>
              <w:rPr>
                <w:rFonts w:eastAsia="SimSun"/>
                <w:color w:val="000000"/>
                <w:sz w:val="22"/>
                <w:szCs w:val="22"/>
                <w:lang w:val="en-US" w:eastAsia="zh-CN" w:bidi="ar"/>
              </w:rPr>
              <w:t>37 583,33334</w:t>
            </w:r>
          </w:p>
        </w:tc>
        <w:tc>
          <w:tcPr>
            <w:tcW w:w="1260" w:type="dxa"/>
            <w:tcBorders>
              <w:top w:val="single" w:color="000000" w:sz="2" w:space="0"/>
              <w:left w:val="single" w:color="000000" w:sz="2" w:space="0"/>
              <w:bottom w:val="single" w:color="000000" w:sz="2" w:space="0"/>
              <w:right w:val="single" w:color="000000" w:sz="2" w:space="0"/>
            </w:tcBorders>
            <w:shd w:val="clear" w:color="auto" w:fill="auto"/>
            <w:vAlign w:val="bottom"/>
          </w:tcPr>
          <w:p>
            <w:pPr>
              <w:jc w:val="center"/>
              <w:textAlignment w:val="bottom"/>
              <w:rPr>
                <w:color w:val="000000"/>
                <w:sz w:val="22"/>
                <w:szCs w:val="22"/>
              </w:rPr>
            </w:pPr>
            <w:r>
              <w:rPr>
                <w:rFonts w:eastAsia="SimSun"/>
                <w:color w:val="000000"/>
                <w:sz w:val="22"/>
                <w:szCs w:val="22"/>
                <w:lang w:val="en-US" w:eastAsia="zh-CN" w:bidi="ar"/>
              </w:rPr>
              <w:t>-6 148,94821</w:t>
            </w:r>
          </w:p>
        </w:tc>
      </w:tr>
      <w:tr>
        <w:tblPrEx>
          <w:tblCellMar>
            <w:top w:w="0" w:type="dxa"/>
            <w:left w:w="108" w:type="dxa"/>
            <w:bottom w:w="0" w:type="dxa"/>
            <w:right w:w="108" w:type="dxa"/>
          </w:tblCellMar>
        </w:tblPrEx>
        <w:trPr>
          <w:trHeight w:val="255" w:hRule="exact"/>
        </w:trPr>
        <w:tc>
          <w:tcPr>
            <w:tcW w:w="1470" w:type="dxa"/>
            <w:tcBorders>
              <w:top w:val="single" w:color="000000" w:sz="2" w:space="0"/>
              <w:left w:val="single" w:color="000000" w:sz="2" w:space="0"/>
              <w:bottom w:val="single" w:color="000000" w:sz="2" w:space="0"/>
              <w:right w:val="single" w:color="000000" w:sz="2" w:space="0"/>
            </w:tcBorders>
            <w:shd w:val="clear" w:color="auto" w:fill="auto"/>
          </w:tcPr>
          <w:p>
            <w:pPr>
              <w:jc w:val="both"/>
              <w:textAlignment w:val="top"/>
              <w:rPr>
                <w:color w:val="000000"/>
                <w:sz w:val="22"/>
                <w:szCs w:val="22"/>
              </w:rPr>
            </w:pPr>
            <w:r>
              <w:rPr>
                <w:rFonts w:eastAsia="SimSun"/>
                <w:color w:val="000000"/>
                <w:sz w:val="22"/>
                <w:szCs w:val="22"/>
                <w:lang w:val="en-US" w:eastAsia="zh-CN" w:bidi="ar"/>
              </w:rPr>
              <w:t>На 01.01.2025</w:t>
            </w:r>
          </w:p>
        </w:tc>
        <w:tc>
          <w:tcPr>
            <w:tcW w:w="1530" w:type="dxa"/>
            <w:tcBorders>
              <w:top w:val="single" w:color="000000" w:sz="2" w:space="0"/>
              <w:left w:val="single" w:color="000000" w:sz="2" w:space="0"/>
              <w:bottom w:val="single" w:color="000000" w:sz="2" w:space="0"/>
              <w:right w:val="single" w:color="000000" w:sz="2" w:space="0"/>
            </w:tcBorders>
            <w:shd w:val="clear" w:color="auto" w:fill="auto"/>
          </w:tcPr>
          <w:p>
            <w:pPr>
              <w:jc w:val="center"/>
              <w:textAlignment w:val="top"/>
              <w:rPr>
                <w:color w:val="000000"/>
                <w:sz w:val="22"/>
                <w:szCs w:val="22"/>
              </w:rPr>
            </w:pPr>
            <w:r>
              <w:rPr>
                <w:rFonts w:eastAsia="SimSun"/>
                <w:color w:val="000000"/>
                <w:sz w:val="22"/>
                <w:szCs w:val="22"/>
                <w:lang w:val="en-US" w:eastAsia="zh-CN" w:bidi="ar"/>
              </w:rPr>
              <w:t>31 641,66667</w:t>
            </w:r>
          </w:p>
        </w:tc>
        <w:tc>
          <w:tcPr>
            <w:tcW w:w="1620" w:type="dxa"/>
            <w:tcBorders>
              <w:top w:val="single" w:color="000000" w:sz="2" w:space="0"/>
              <w:left w:val="single" w:color="000000" w:sz="2" w:space="0"/>
              <w:bottom w:val="single" w:color="000000" w:sz="2" w:space="0"/>
              <w:right w:val="single" w:color="000000" w:sz="2" w:space="0"/>
            </w:tcBorders>
            <w:shd w:val="clear" w:color="auto" w:fill="auto"/>
          </w:tcPr>
          <w:p>
            <w:pPr>
              <w:jc w:val="center"/>
              <w:textAlignment w:val="top"/>
              <w:rPr>
                <w:color w:val="000000"/>
                <w:sz w:val="22"/>
                <w:szCs w:val="22"/>
              </w:rPr>
            </w:pPr>
            <w:r>
              <w:rPr>
                <w:rFonts w:eastAsia="SimSun"/>
                <w:color w:val="000000"/>
                <w:sz w:val="22"/>
                <w:szCs w:val="22"/>
                <w:lang w:val="en-US" w:eastAsia="zh-CN" w:bidi="ar"/>
              </w:rPr>
              <w:t>31 641,66667</w:t>
            </w:r>
          </w:p>
        </w:tc>
        <w:tc>
          <w:tcPr>
            <w:tcW w:w="1260" w:type="dxa"/>
            <w:tcBorders>
              <w:top w:val="single" w:color="000000" w:sz="2" w:space="0"/>
              <w:left w:val="single" w:color="000000" w:sz="2" w:space="0"/>
              <w:bottom w:val="single" w:color="000000" w:sz="2" w:space="0"/>
              <w:right w:val="single" w:color="000000" w:sz="2" w:space="0"/>
            </w:tcBorders>
            <w:shd w:val="clear" w:color="auto" w:fill="auto"/>
            <w:vAlign w:val="bottom"/>
          </w:tcPr>
          <w:p>
            <w:pPr>
              <w:jc w:val="center"/>
              <w:textAlignment w:val="bottom"/>
              <w:rPr>
                <w:color w:val="000000"/>
                <w:sz w:val="22"/>
                <w:szCs w:val="22"/>
              </w:rPr>
            </w:pPr>
            <w:r>
              <w:rPr>
                <w:rFonts w:eastAsia="SimSun"/>
                <w:color w:val="000000"/>
                <w:sz w:val="22"/>
                <w:szCs w:val="22"/>
                <w:lang w:val="en-US" w:eastAsia="zh-CN" w:bidi="ar"/>
              </w:rPr>
              <w:t xml:space="preserve"> 0,00000</w:t>
            </w:r>
          </w:p>
        </w:tc>
      </w:tr>
      <w:tr>
        <w:tblPrEx>
          <w:tblCellMar>
            <w:top w:w="0" w:type="dxa"/>
            <w:left w:w="108" w:type="dxa"/>
            <w:bottom w:w="0" w:type="dxa"/>
            <w:right w:w="108" w:type="dxa"/>
          </w:tblCellMar>
        </w:tblPrEx>
        <w:trPr>
          <w:trHeight w:val="255" w:hRule="exact"/>
        </w:trPr>
        <w:tc>
          <w:tcPr>
            <w:tcW w:w="1470" w:type="dxa"/>
            <w:tcBorders>
              <w:top w:val="single" w:color="000000" w:sz="2" w:space="0"/>
              <w:left w:val="single" w:color="000000" w:sz="2" w:space="0"/>
              <w:bottom w:val="single" w:color="000000" w:sz="2" w:space="0"/>
              <w:right w:val="single" w:color="000000" w:sz="2" w:space="0"/>
            </w:tcBorders>
            <w:shd w:val="clear" w:color="auto" w:fill="auto"/>
          </w:tcPr>
          <w:p>
            <w:pPr>
              <w:jc w:val="both"/>
              <w:textAlignment w:val="top"/>
              <w:rPr>
                <w:color w:val="000000"/>
                <w:sz w:val="22"/>
                <w:szCs w:val="22"/>
              </w:rPr>
            </w:pPr>
            <w:r>
              <w:rPr>
                <w:rFonts w:eastAsia="SimSun"/>
                <w:color w:val="000000"/>
                <w:sz w:val="22"/>
                <w:szCs w:val="22"/>
                <w:lang w:val="en-US" w:eastAsia="zh-CN" w:bidi="ar"/>
              </w:rPr>
              <w:t>На 01.01.2026</w:t>
            </w:r>
          </w:p>
        </w:tc>
        <w:tc>
          <w:tcPr>
            <w:tcW w:w="1530" w:type="dxa"/>
            <w:tcBorders>
              <w:top w:val="single" w:color="000000" w:sz="2" w:space="0"/>
              <w:left w:val="single" w:color="000000" w:sz="2" w:space="0"/>
              <w:bottom w:val="single" w:color="000000" w:sz="2" w:space="0"/>
              <w:right w:val="single" w:color="000000" w:sz="2" w:space="0"/>
            </w:tcBorders>
            <w:shd w:val="clear" w:color="auto" w:fill="auto"/>
          </w:tcPr>
          <w:p>
            <w:pPr>
              <w:jc w:val="center"/>
              <w:textAlignment w:val="top"/>
              <w:rPr>
                <w:color w:val="000000"/>
                <w:sz w:val="22"/>
                <w:szCs w:val="22"/>
              </w:rPr>
            </w:pPr>
            <w:r>
              <w:rPr>
                <w:rFonts w:eastAsia="SimSun"/>
                <w:color w:val="000000"/>
                <w:sz w:val="22"/>
                <w:szCs w:val="22"/>
                <w:lang w:val="en-US" w:eastAsia="zh-CN" w:bidi="ar"/>
              </w:rPr>
              <w:t>19 275,00000</w:t>
            </w:r>
          </w:p>
        </w:tc>
        <w:tc>
          <w:tcPr>
            <w:tcW w:w="1620" w:type="dxa"/>
            <w:tcBorders>
              <w:top w:val="single" w:color="000000" w:sz="2" w:space="0"/>
              <w:left w:val="single" w:color="000000" w:sz="2" w:space="0"/>
              <w:bottom w:val="single" w:color="000000" w:sz="2" w:space="0"/>
              <w:right w:val="single" w:color="000000" w:sz="2" w:space="0"/>
            </w:tcBorders>
            <w:shd w:val="clear" w:color="auto" w:fill="auto"/>
          </w:tcPr>
          <w:p>
            <w:pPr>
              <w:jc w:val="center"/>
              <w:textAlignment w:val="top"/>
              <w:rPr>
                <w:color w:val="000000"/>
                <w:sz w:val="22"/>
                <w:szCs w:val="22"/>
              </w:rPr>
            </w:pPr>
            <w:r>
              <w:rPr>
                <w:rFonts w:eastAsia="SimSun"/>
                <w:color w:val="000000"/>
                <w:sz w:val="22"/>
                <w:szCs w:val="22"/>
                <w:lang w:val="en-US" w:eastAsia="zh-CN" w:bidi="ar"/>
              </w:rPr>
              <w:t>19 275,00000</w:t>
            </w:r>
          </w:p>
        </w:tc>
        <w:tc>
          <w:tcPr>
            <w:tcW w:w="1260" w:type="dxa"/>
            <w:tcBorders>
              <w:top w:val="single" w:color="000000" w:sz="2" w:space="0"/>
              <w:left w:val="single" w:color="000000" w:sz="2" w:space="0"/>
              <w:bottom w:val="single" w:color="000000" w:sz="2" w:space="0"/>
              <w:right w:val="single" w:color="000000" w:sz="2" w:space="0"/>
            </w:tcBorders>
            <w:shd w:val="clear" w:color="auto" w:fill="auto"/>
            <w:vAlign w:val="bottom"/>
          </w:tcPr>
          <w:p>
            <w:pPr>
              <w:jc w:val="center"/>
              <w:textAlignment w:val="bottom"/>
              <w:rPr>
                <w:color w:val="000000"/>
                <w:sz w:val="22"/>
                <w:szCs w:val="22"/>
              </w:rPr>
            </w:pPr>
            <w:r>
              <w:rPr>
                <w:rFonts w:eastAsia="SimSun"/>
                <w:color w:val="000000"/>
                <w:sz w:val="22"/>
                <w:szCs w:val="22"/>
                <w:lang w:val="en-US" w:eastAsia="zh-CN" w:bidi="ar"/>
              </w:rPr>
              <w:t xml:space="preserve"> 0,00000</w:t>
            </w:r>
          </w:p>
        </w:tc>
      </w:tr>
    </w:tbl>
    <w:p>
      <w:pPr>
        <w:pStyle w:val="29"/>
        <w:ind w:firstLine="709"/>
        <w:jc w:val="right"/>
        <w:rPr>
          <w:rFonts w:ascii="Times New Roman" w:hAnsi="Times New Roman" w:eastAsia="Times New Roman" w:cs="Times New Roman"/>
          <w:color w:val="auto"/>
          <w:sz w:val="22"/>
          <w:szCs w:val="22"/>
          <w:highlight w:val="yellow"/>
          <w:lang w:eastAsia="ru-RU"/>
        </w:rPr>
      </w:pPr>
    </w:p>
    <w:p>
      <w:pPr>
        <w:pStyle w:val="29"/>
        <w:ind w:firstLine="709"/>
        <w:jc w:val="both"/>
        <w:rPr>
          <w:rFonts w:ascii="Times New Roman" w:hAnsi="Times New Roman" w:eastAsia="Times New Roman" w:cs="Times New Roman"/>
          <w:color w:val="auto"/>
          <w:sz w:val="22"/>
          <w:szCs w:val="22"/>
          <w:lang w:eastAsia="ru-RU"/>
        </w:rPr>
      </w:pPr>
      <w:r>
        <w:rPr>
          <w:rFonts w:ascii="Times New Roman" w:hAnsi="Times New Roman" w:eastAsia="Times New Roman" w:cs="Times New Roman"/>
          <w:color w:val="auto"/>
          <w:sz w:val="22"/>
          <w:szCs w:val="22"/>
          <w:lang w:eastAsia="ru-RU"/>
        </w:rPr>
        <w:t>При определении предельного объёма муниципального долга соблюдены требования ст. 107 БК РФ. Показатели долговой нагрузки МО «Ахтубинский район» сохраняются на экономически безопасном уровне.</w:t>
      </w:r>
    </w:p>
    <w:p>
      <w:pPr>
        <w:autoSpaceDE w:val="0"/>
        <w:autoSpaceDN w:val="0"/>
        <w:adjustRightInd w:val="0"/>
        <w:ind w:firstLine="709"/>
        <w:jc w:val="both"/>
        <w:rPr>
          <w:sz w:val="22"/>
          <w:szCs w:val="22"/>
        </w:rPr>
      </w:pPr>
      <w:r>
        <w:rPr>
          <w:sz w:val="22"/>
          <w:szCs w:val="22"/>
        </w:rPr>
        <w:t>Структура муниципального внутреннего долга соответствует требованиям ст. 99 БК РФ. Информация о привлечении и погашении заёмных средств (приведена в таблице №3).</w:t>
      </w:r>
    </w:p>
    <w:p>
      <w:pPr>
        <w:pStyle w:val="22"/>
        <w:wordWrap w:val="0"/>
        <w:autoSpaceDE w:val="0"/>
        <w:autoSpaceDN w:val="0"/>
        <w:adjustRightInd w:val="0"/>
        <w:jc w:val="right"/>
        <w:rPr>
          <w:rFonts w:hint="default"/>
          <w:sz w:val="22"/>
          <w:szCs w:val="22"/>
          <w:lang w:val="ru-RU"/>
        </w:rPr>
      </w:pPr>
      <w:r>
        <w:rPr>
          <w:sz w:val="22"/>
          <w:szCs w:val="22"/>
        </w:rPr>
        <w:t>Таблица №3</w:t>
      </w:r>
      <w:r>
        <w:rPr>
          <w:rFonts w:hint="default"/>
          <w:sz w:val="22"/>
          <w:szCs w:val="22"/>
          <w:lang w:val="ru-RU"/>
        </w:rPr>
        <w:t xml:space="preserve"> (тыс. руб.)</w:t>
      </w:r>
    </w:p>
    <w:tbl>
      <w:tblPr>
        <w:tblStyle w:val="5"/>
        <w:tblW w:w="9123" w:type="dxa"/>
        <w:tblInd w:w="91" w:type="dxa"/>
        <w:tblLayout w:type="fixed"/>
        <w:tblCellMar>
          <w:top w:w="0" w:type="dxa"/>
          <w:left w:w="108" w:type="dxa"/>
          <w:bottom w:w="0" w:type="dxa"/>
          <w:right w:w="108" w:type="dxa"/>
        </w:tblCellMar>
      </w:tblPr>
      <w:tblGrid>
        <w:gridCol w:w="2873"/>
        <w:gridCol w:w="1450"/>
        <w:gridCol w:w="1130"/>
        <w:gridCol w:w="1337"/>
        <w:gridCol w:w="1147"/>
        <w:gridCol w:w="1186"/>
      </w:tblGrid>
      <w:tr>
        <w:tblPrEx>
          <w:tblCellMar>
            <w:top w:w="0" w:type="dxa"/>
            <w:left w:w="108" w:type="dxa"/>
            <w:bottom w:w="0" w:type="dxa"/>
            <w:right w:w="108" w:type="dxa"/>
          </w:tblCellMar>
        </w:tblPrEx>
        <w:trPr>
          <w:trHeight w:val="513" w:hRule="atLeast"/>
        </w:trPr>
        <w:tc>
          <w:tcPr>
            <w:tcW w:w="2873" w:type="dxa"/>
            <w:tcBorders>
              <w:top w:val="single" w:color="000000" w:sz="2" w:space="0"/>
              <w:left w:val="single" w:color="000000" w:sz="2" w:space="0"/>
              <w:bottom w:val="single" w:color="000000" w:sz="2" w:space="0"/>
              <w:right w:val="single" w:color="000000" w:sz="2" w:space="0"/>
            </w:tcBorders>
            <w:shd w:val="clear" w:color="auto" w:fill="auto"/>
            <w:noWrap/>
          </w:tcPr>
          <w:p>
            <w:pPr>
              <w:jc w:val="center"/>
              <w:textAlignment w:val="bottom"/>
              <w:rPr>
                <w:color w:val="000000"/>
                <w:sz w:val="22"/>
                <w:szCs w:val="22"/>
              </w:rPr>
            </w:pPr>
            <w:r>
              <w:rPr>
                <w:rFonts w:eastAsia="SimSun"/>
                <w:color w:val="000000"/>
                <w:sz w:val="22"/>
                <w:szCs w:val="22"/>
                <w:lang w:val="en-US" w:eastAsia="zh-CN" w:bidi="ar"/>
              </w:rPr>
              <w:t>Источники внутреннего финансирования дефицита</w:t>
            </w:r>
          </w:p>
        </w:tc>
        <w:tc>
          <w:tcPr>
            <w:tcW w:w="1450" w:type="dxa"/>
            <w:tcBorders>
              <w:top w:val="single" w:color="000000" w:sz="2" w:space="0"/>
              <w:left w:val="single" w:color="000000" w:sz="2" w:space="0"/>
              <w:bottom w:val="single" w:color="000000" w:sz="2" w:space="0"/>
              <w:right w:val="single" w:color="000000" w:sz="2" w:space="0"/>
            </w:tcBorders>
            <w:shd w:val="clear" w:color="auto" w:fill="auto"/>
          </w:tcPr>
          <w:p>
            <w:pPr>
              <w:jc w:val="center"/>
              <w:textAlignment w:val="center"/>
              <w:rPr>
                <w:color w:val="000000"/>
                <w:sz w:val="22"/>
                <w:szCs w:val="22"/>
              </w:rPr>
            </w:pPr>
            <w:r>
              <w:rPr>
                <w:rFonts w:eastAsia="SimSun"/>
                <w:color w:val="000000"/>
                <w:sz w:val="22"/>
                <w:szCs w:val="22"/>
                <w:lang w:eastAsia="zh-CN" w:bidi="ar"/>
              </w:rPr>
              <w:t xml:space="preserve">Утверждённый проект </w:t>
            </w:r>
          </w:p>
        </w:tc>
        <w:tc>
          <w:tcPr>
            <w:tcW w:w="1130" w:type="dxa"/>
            <w:tcBorders>
              <w:top w:val="single" w:color="000000" w:sz="2" w:space="0"/>
              <w:left w:val="single" w:color="000000" w:sz="2" w:space="0"/>
              <w:bottom w:val="single" w:color="000000" w:sz="2" w:space="0"/>
              <w:right w:val="single" w:color="000000" w:sz="2" w:space="0"/>
            </w:tcBorders>
            <w:shd w:val="clear" w:color="auto" w:fill="auto"/>
            <w:noWrap/>
          </w:tcPr>
          <w:p>
            <w:pPr>
              <w:jc w:val="center"/>
              <w:textAlignment w:val="center"/>
              <w:rPr>
                <w:color w:val="000000"/>
                <w:sz w:val="22"/>
                <w:szCs w:val="22"/>
              </w:rPr>
            </w:pPr>
            <w:r>
              <w:rPr>
                <w:rFonts w:eastAsia="SimSun"/>
                <w:color w:val="000000"/>
                <w:sz w:val="22"/>
                <w:szCs w:val="22"/>
                <w:lang w:val="en-US" w:eastAsia="zh-CN" w:bidi="ar"/>
              </w:rPr>
              <w:t>2023 (проект)</w:t>
            </w:r>
          </w:p>
        </w:tc>
        <w:tc>
          <w:tcPr>
            <w:tcW w:w="1337" w:type="dxa"/>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center"/>
              <w:rPr>
                <w:color w:val="000000"/>
                <w:sz w:val="22"/>
                <w:szCs w:val="22"/>
              </w:rPr>
            </w:pPr>
            <w:r>
              <w:rPr>
                <w:rFonts w:eastAsia="SimSun"/>
                <w:color w:val="000000"/>
                <w:sz w:val="22"/>
                <w:szCs w:val="22"/>
                <w:lang w:val="en-US" w:eastAsia="zh-CN" w:bidi="ar"/>
              </w:rPr>
              <w:t>Изменение</w:t>
            </w:r>
          </w:p>
        </w:tc>
        <w:tc>
          <w:tcPr>
            <w:tcW w:w="1147" w:type="dxa"/>
            <w:tcBorders>
              <w:top w:val="single" w:color="000000" w:sz="2" w:space="0"/>
              <w:left w:val="single" w:color="000000" w:sz="2" w:space="0"/>
              <w:bottom w:val="single" w:color="000000" w:sz="2" w:space="0"/>
              <w:right w:val="single" w:color="000000" w:sz="2" w:space="0"/>
            </w:tcBorders>
            <w:shd w:val="clear" w:color="auto" w:fill="auto"/>
            <w:noWrap/>
          </w:tcPr>
          <w:p>
            <w:pPr>
              <w:jc w:val="center"/>
              <w:textAlignment w:val="center"/>
              <w:rPr>
                <w:color w:val="000000"/>
                <w:sz w:val="22"/>
                <w:szCs w:val="22"/>
              </w:rPr>
            </w:pPr>
            <w:r>
              <w:rPr>
                <w:rFonts w:eastAsia="SimSun"/>
                <w:color w:val="000000"/>
                <w:sz w:val="22"/>
                <w:szCs w:val="22"/>
                <w:lang w:val="en-US" w:eastAsia="zh-CN" w:bidi="ar"/>
              </w:rPr>
              <w:t>2024 (проект)</w:t>
            </w:r>
          </w:p>
        </w:tc>
        <w:tc>
          <w:tcPr>
            <w:tcW w:w="1186" w:type="dxa"/>
            <w:tcBorders>
              <w:top w:val="single" w:color="000000" w:sz="2" w:space="0"/>
              <w:left w:val="single" w:color="000000" w:sz="2" w:space="0"/>
              <w:bottom w:val="single" w:color="000000" w:sz="2" w:space="0"/>
              <w:right w:val="single" w:color="000000" w:sz="2" w:space="0"/>
            </w:tcBorders>
            <w:shd w:val="clear" w:color="auto" w:fill="auto"/>
            <w:noWrap/>
          </w:tcPr>
          <w:p>
            <w:pPr>
              <w:jc w:val="center"/>
              <w:textAlignment w:val="center"/>
              <w:rPr>
                <w:color w:val="000000"/>
                <w:sz w:val="22"/>
                <w:szCs w:val="22"/>
              </w:rPr>
            </w:pPr>
            <w:r>
              <w:rPr>
                <w:rFonts w:eastAsia="SimSun"/>
                <w:color w:val="000000"/>
                <w:sz w:val="22"/>
                <w:szCs w:val="22"/>
                <w:lang w:val="en-US" w:eastAsia="zh-CN" w:bidi="ar"/>
              </w:rPr>
              <w:t>2025 (проект)</w:t>
            </w:r>
          </w:p>
        </w:tc>
      </w:tr>
      <w:tr>
        <w:tblPrEx>
          <w:tblCellMar>
            <w:top w:w="0" w:type="dxa"/>
            <w:left w:w="108" w:type="dxa"/>
            <w:bottom w:w="0" w:type="dxa"/>
            <w:right w:w="108" w:type="dxa"/>
          </w:tblCellMar>
        </w:tblPrEx>
        <w:trPr>
          <w:trHeight w:val="300" w:hRule="atLeast"/>
        </w:trPr>
        <w:tc>
          <w:tcPr>
            <w:tcW w:w="287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textAlignment w:val="bottom"/>
              <w:rPr>
                <w:color w:val="000000"/>
                <w:sz w:val="22"/>
                <w:szCs w:val="22"/>
              </w:rPr>
            </w:pPr>
            <w:r>
              <w:rPr>
                <w:rFonts w:eastAsia="SimSun"/>
                <w:color w:val="000000"/>
                <w:sz w:val="22"/>
                <w:szCs w:val="22"/>
                <w:lang w:val="en-US" w:eastAsia="zh-CN" w:bidi="ar"/>
              </w:rPr>
              <w:t>Источники внутреннего финансирования дефицита</w:t>
            </w:r>
          </w:p>
        </w:tc>
        <w:tc>
          <w:tcPr>
            <w:tcW w:w="1450"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207,28</w:t>
            </w:r>
          </w:p>
        </w:tc>
        <w:tc>
          <w:tcPr>
            <w:tcW w:w="1130"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14 719,77</w:t>
            </w:r>
          </w:p>
        </w:tc>
        <w:tc>
          <w:tcPr>
            <w:tcW w:w="1337"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14 512,49</w:t>
            </w:r>
          </w:p>
        </w:tc>
        <w:tc>
          <w:tcPr>
            <w:tcW w:w="1147"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-5 941,67</w:t>
            </w:r>
          </w:p>
        </w:tc>
        <w:tc>
          <w:tcPr>
            <w:tcW w:w="118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-12 366,67</w:t>
            </w:r>
          </w:p>
        </w:tc>
      </w:tr>
      <w:tr>
        <w:tblPrEx>
          <w:tblCellMar>
            <w:top w:w="0" w:type="dxa"/>
            <w:left w:w="108" w:type="dxa"/>
            <w:bottom w:w="0" w:type="dxa"/>
            <w:right w:w="108" w:type="dxa"/>
          </w:tblCellMar>
        </w:tblPrEx>
        <w:trPr>
          <w:trHeight w:val="300" w:hRule="atLeast"/>
        </w:trPr>
        <w:tc>
          <w:tcPr>
            <w:tcW w:w="287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textAlignment w:val="bottom"/>
              <w:rPr>
                <w:color w:val="000000"/>
                <w:sz w:val="22"/>
                <w:szCs w:val="22"/>
              </w:rPr>
            </w:pPr>
            <w:r>
              <w:rPr>
                <w:rFonts w:eastAsia="SimSun"/>
                <w:color w:val="000000"/>
                <w:sz w:val="22"/>
                <w:szCs w:val="22"/>
                <w:lang w:val="en-US" w:eastAsia="zh-CN" w:bidi="ar"/>
              </w:rPr>
              <w:t>Кредиты кредитных организаций</w:t>
            </w:r>
          </w:p>
        </w:tc>
        <w:tc>
          <w:tcPr>
            <w:tcW w:w="1450"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6 148,95</w:t>
            </w:r>
          </w:p>
        </w:tc>
        <w:tc>
          <w:tcPr>
            <w:tcW w:w="1130"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c>
          <w:tcPr>
            <w:tcW w:w="1337"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-6 148,95</w:t>
            </w:r>
          </w:p>
        </w:tc>
        <w:tc>
          <w:tcPr>
            <w:tcW w:w="1147"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c>
          <w:tcPr>
            <w:tcW w:w="118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r>
      <w:tr>
        <w:tblPrEx>
          <w:tblCellMar>
            <w:top w:w="0" w:type="dxa"/>
            <w:left w:w="108" w:type="dxa"/>
            <w:bottom w:w="0" w:type="dxa"/>
            <w:right w:w="108" w:type="dxa"/>
          </w:tblCellMar>
        </w:tblPrEx>
        <w:trPr>
          <w:trHeight w:val="300" w:hRule="atLeast"/>
        </w:trPr>
        <w:tc>
          <w:tcPr>
            <w:tcW w:w="287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rFonts w:eastAsia="MS Mincho"/>
                <w:color w:val="000000"/>
                <w:sz w:val="22"/>
                <w:szCs w:val="22"/>
              </w:rPr>
            </w:pPr>
            <w:r>
              <w:rPr>
                <w:rFonts w:eastAsia="MS Mincho"/>
                <w:color w:val="000000"/>
                <w:sz w:val="22"/>
                <w:szCs w:val="22"/>
                <w:lang w:val="en-US" w:eastAsia="zh-CN" w:bidi="ar"/>
              </w:rPr>
              <w:t>✓</w:t>
            </w:r>
            <w:r>
              <w:rPr>
                <w:rStyle w:val="31"/>
                <w:rFonts w:eastAsia="MS Mincho"/>
                <w:sz w:val="22"/>
                <w:szCs w:val="22"/>
                <w:lang w:val="en-US" w:eastAsia="zh-CN" w:bidi="ar"/>
              </w:rPr>
              <w:t xml:space="preserve"> привлечение кредитов</w:t>
            </w:r>
          </w:p>
        </w:tc>
        <w:tc>
          <w:tcPr>
            <w:tcW w:w="1450"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6 148,95</w:t>
            </w:r>
          </w:p>
        </w:tc>
        <w:tc>
          <w:tcPr>
            <w:tcW w:w="1130"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c>
          <w:tcPr>
            <w:tcW w:w="1337"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-6 148,95</w:t>
            </w:r>
          </w:p>
        </w:tc>
        <w:tc>
          <w:tcPr>
            <w:tcW w:w="1147"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c>
          <w:tcPr>
            <w:tcW w:w="118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r>
      <w:tr>
        <w:tblPrEx>
          <w:tblCellMar>
            <w:top w:w="0" w:type="dxa"/>
            <w:left w:w="108" w:type="dxa"/>
            <w:bottom w:w="0" w:type="dxa"/>
            <w:right w:w="108" w:type="dxa"/>
          </w:tblCellMar>
        </w:tblPrEx>
        <w:trPr>
          <w:trHeight w:val="300" w:hRule="atLeast"/>
        </w:trPr>
        <w:tc>
          <w:tcPr>
            <w:tcW w:w="287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rFonts w:eastAsia="MS Mincho"/>
                <w:color w:val="000000"/>
                <w:sz w:val="22"/>
                <w:szCs w:val="22"/>
              </w:rPr>
            </w:pPr>
            <w:r>
              <w:rPr>
                <w:rFonts w:eastAsia="MS Mincho"/>
                <w:color w:val="000000"/>
                <w:sz w:val="22"/>
                <w:szCs w:val="22"/>
                <w:lang w:val="en-US" w:eastAsia="zh-CN" w:bidi="ar"/>
              </w:rPr>
              <w:t>✓</w:t>
            </w:r>
            <w:r>
              <w:rPr>
                <w:rStyle w:val="31"/>
                <w:rFonts w:eastAsia="MS Mincho"/>
                <w:sz w:val="22"/>
                <w:szCs w:val="22"/>
                <w:lang w:val="en-US" w:eastAsia="zh-CN" w:bidi="ar"/>
              </w:rPr>
              <w:t xml:space="preserve"> погашение кредитов</w:t>
            </w:r>
          </w:p>
        </w:tc>
        <w:tc>
          <w:tcPr>
            <w:tcW w:w="1450"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c>
          <w:tcPr>
            <w:tcW w:w="1130"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c>
          <w:tcPr>
            <w:tcW w:w="1337"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c>
          <w:tcPr>
            <w:tcW w:w="1147"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c>
          <w:tcPr>
            <w:tcW w:w="118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r>
      <w:tr>
        <w:tblPrEx>
          <w:tblCellMar>
            <w:top w:w="0" w:type="dxa"/>
            <w:left w:w="108" w:type="dxa"/>
            <w:bottom w:w="0" w:type="dxa"/>
            <w:right w:w="108" w:type="dxa"/>
          </w:tblCellMar>
        </w:tblPrEx>
        <w:trPr>
          <w:trHeight w:val="300" w:hRule="atLeast"/>
        </w:trPr>
        <w:tc>
          <w:tcPr>
            <w:tcW w:w="287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textAlignment w:val="bottom"/>
              <w:rPr>
                <w:color w:val="000000"/>
                <w:sz w:val="22"/>
                <w:szCs w:val="22"/>
              </w:rPr>
            </w:pPr>
            <w:r>
              <w:rPr>
                <w:rFonts w:eastAsia="SimSun"/>
                <w:color w:val="000000"/>
                <w:sz w:val="22"/>
                <w:szCs w:val="22"/>
                <w:lang w:eastAsia="zh-CN" w:bidi="ar"/>
              </w:rPr>
              <w:t>Бюджетные кредиты из других бюджетов бюджетной системы РФ</w:t>
            </w:r>
          </w:p>
        </w:tc>
        <w:tc>
          <w:tcPr>
            <w:tcW w:w="1450"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-5 941,67</w:t>
            </w:r>
          </w:p>
        </w:tc>
        <w:tc>
          <w:tcPr>
            <w:tcW w:w="1130"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-5 941,67</w:t>
            </w:r>
          </w:p>
        </w:tc>
        <w:tc>
          <w:tcPr>
            <w:tcW w:w="1337"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c>
          <w:tcPr>
            <w:tcW w:w="1147"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-5 941,67</w:t>
            </w:r>
          </w:p>
        </w:tc>
        <w:tc>
          <w:tcPr>
            <w:tcW w:w="118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-12 366,67</w:t>
            </w:r>
          </w:p>
        </w:tc>
      </w:tr>
      <w:tr>
        <w:tblPrEx>
          <w:tblCellMar>
            <w:top w:w="0" w:type="dxa"/>
            <w:left w:w="108" w:type="dxa"/>
            <w:bottom w:w="0" w:type="dxa"/>
            <w:right w:w="108" w:type="dxa"/>
          </w:tblCellMar>
        </w:tblPrEx>
        <w:trPr>
          <w:trHeight w:val="300" w:hRule="atLeast"/>
        </w:trPr>
        <w:tc>
          <w:tcPr>
            <w:tcW w:w="287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rFonts w:eastAsia="MS Mincho"/>
                <w:color w:val="000000"/>
                <w:sz w:val="22"/>
                <w:szCs w:val="22"/>
              </w:rPr>
            </w:pPr>
            <w:r>
              <w:rPr>
                <w:rFonts w:eastAsia="MS Mincho"/>
                <w:color w:val="000000"/>
                <w:sz w:val="22"/>
                <w:szCs w:val="22"/>
                <w:lang w:val="en-US" w:eastAsia="zh-CN" w:bidi="ar"/>
              </w:rPr>
              <w:t>✓</w:t>
            </w:r>
            <w:r>
              <w:rPr>
                <w:rStyle w:val="31"/>
                <w:rFonts w:eastAsia="MS Mincho"/>
                <w:sz w:val="22"/>
                <w:szCs w:val="22"/>
                <w:lang w:val="en-US" w:eastAsia="zh-CN" w:bidi="ar"/>
              </w:rPr>
              <w:t xml:space="preserve"> привлечение кредитов</w:t>
            </w:r>
          </w:p>
        </w:tc>
        <w:tc>
          <w:tcPr>
            <w:tcW w:w="1450"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c>
          <w:tcPr>
            <w:tcW w:w="1130"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c>
          <w:tcPr>
            <w:tcW w:w="1337"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c>
          <w:tcPr>
            <w:tcW w:w="1147"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c>
          <w:tcPr>
            <w:tcW w:w="118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r>
      <w:tr>
        <w:tblPrEx>
          <w:tblCellMar>
            <w:top w:w="0" w:type="dxa"/>
            <w:left w:w="108" w:type="dxa"/>
            <w:bottom w:w="0" w:type="dxa"/>
            <w:right w:w="108" w:type="dxa"/>
          </w:tblCellMar>
        </w:tblPrEx>
        <w:trPr>
          <w:trHeight w:val="300" w:hRule="atLeast"/>
        </w:trPr>
        <w:tc>
          <w:tcPr>
            <w:tcW w:w="287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rFonts w:eastAsia="MS Mincho"/>
                <w:color w:val="000000"/>
                <w:sz w:val="22"/>
                <w:szCs w:val="22"/>
              </w:rPr>
            </w:pPr>
            <w:r>
              <w:rPr>
                <w:rFonts w:eastAsia="MS Mincho"/>
                <w:color w:val="000000"/>
                <w:sz w:val="22"/>
                <w:szCs w:val="22"/>
                <w:lang w:val="en-US" w:eastAsia="zh-CN" w:bidi="ar"/>
              </w:rPr>
              <w:t>✓</w:t>
            </w:r>
            <w:r>
              <w:rPr>
                <w:rStyle w:val="31"/>
                <w:rFonts w:eastAsia="MS Mincho"/>
                <w:sz w:val="22"/>
                <w:szCs w:val="22"/>
                <w:lang w:val="en-US" w:eastAsia="zh-CN" w:bidi="ar"/>
              </w:rPr>
              <w:t xml:space="preserve"> погашение кредитов</w:t>
            </w:r>
          </w:p>
        </w:tc>
        <w:tc>
          <w:tcPr>
            <w:tcW w:w="1450"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-5 941,67</w:t>
            </w:r>
          </w:p>
        </w:tc>
        <w:tc>
          <w:tcPr>
            <w:tcW w:w="1130"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-5 941,67</w:t>
            </w:r>
          </w:p>
        </w:tc>
        <w:tc>
          <w:tcPr>
            <w:tcW w:w="1337"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c>
          <w:tcPr>
            <w:tcW w:w="1147"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-5 941,67</w:t>
            </w:r>
          </w:p>
        </w:tc>
        <w:tc>
          <w:tcPr>
            <w:tcW w:w="118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-12 366,67</w:t>
            </w:r>
          </w:p>
        </w:tc>
      </w:tr>
      <w:tr>
        <w:tblPrEx>
          <w:tblCellMar>
            <w:top w:w="0" w:type="dxa"/>
            <w:left w:w="108" w:type="dxa"/>
            <w:bottom w:w="0" w:type="dxa"/>
            <w:right w:w="108" w:type="dxa"/>
          </w:tblCellMar>
        </w:tblPrEx>
        <w:trPr>
          <w:trHeight w:val="300" w:hRule="atLeast"/>
        </w:trPr>
        <w:tc>
          <w:tcPr>
            <w:tcW w:w="287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textAlignment w:val="bottom"/>
              <w:rPr>
                <w:color w:val="000000"/>
                <w:sz w:val="22"/>
                <w:szCs w:val="22"/>
              </w:rPr>
            </w:pPr>
            <w:r>
              <w:rPr>
                <w:rFonts w:eastAsia="SimSun"/>
                <w:color w:val="000000"/>
                <w:sz w:val="22"/>
                <w:szCs w:val="22"/>
                <w:lang w:eastAsia="zh-CN" w:bidi="ar"/>
              </w:rPr>
              <w:t>Изменение остатков средств на счетах по учёту средств бюджетов</w:t>
            </w:r>
          </w:p>
        </w:tc>
        <w:tc>
          <w:tcPr>
            <w:tcW w:w="1450"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eastAsia="zh-CN" w:bidi="ar"/>
              </w:rPr>
              <w:t xml:space="preserve"> </w:t>
            </w:r>
            <w:r>
              <w:rPr>
                <w:rFonts w:eastAsia="SimSun"/>
                <w:color w:val="000000"/>
                <w:sz w:val="22"/>
                <w:szCs w:val="22"/>
                <w:lang w:val="en-US" w:eastAsia="zh-CN" w:bidi="ar"/>
              </w:rPr>
              <w:t>0,00</w:t>
            </w:r>
          </w:p>
        </w:tc>
        <w:tc>
          <w:tcPr>
            <w:tcW w:w="1130"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20 661,43</w:t>
            </w:r>
          </w:p>
        </w:tc>
        <w:tc>
          <w:tcPr>
            <w:tcW w:w="1337"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20 661,43</w:t>
            </w:r>
          </w:p>
        </w:tc>
        <w:tc>
          <w:tcPr>
            <w:tcW w:w="1147"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c>
          <w:tcPr>
            <w:tcW w:w="118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r>
    </w:tbl>
    <w:p>
      <w:pPr>
        <w:autoSpaceDE w:val="0"/>
        <w:autoSpaceDN w:val="0"/>
        <w:adjustRightInd w:val="0"/>
        <w:ind w:firstLine="567"/>
        <w:jc w:val="both"/>
        <w:rPr>
          <w:sz w:val="22"/>
          <w:szCs w:val="22"/>
        </w:rPr>
      </w:pPr>
      <w:r>
        <w:rPr>
          <w:sz w:val="22"/>
          <w:szCs w:val="22"/>
        </w:rPr>
        <w:t>В соответствии со ст. 113 БК РФ поступления в бюджет средств от заимствований и погашение муниципального долга МО «Ахтубинский район» отражены в источниках финансирования дефицита муниципального бюджета (Приложение к проекту бюджета №2, №2.1).</w:t>
      </w:r>
    </w:p>
    <w:p>
      <w:pPr>
        <w:autoSpaceDE w:val="0"/>
        <w:autoSpaceDN w:val="0"/>
        <w:adjustRightInd w:val="0"/>
        <w:ind w:firstLine="567"/>
        <w:jc w:val="both"/>
        <w:rPr>
          <w:sz w:val="22"/>
          <w:szCs w:val="22"/>
        </w:rPr>
      </w:pPr>
      <w:r>
        <w:rPr>
          <w:sz w:val="22"/>
          <w:szCs w:val="22"/>
        </w:rPr>
        <w:t>На 01.04.2023г. размер муниципального долга составляет 43525,00 тыс. руб., перечень договоров представлен в таблице №4:</w:t>
      </w:r>
    </w:p>
    <w:p>
      <w:pPr>
        <w:pStyle w:val="22"/>
        <w:autoSpaceDE w:val="0"/>
        <w:autoSpaceDN w:val="0"/>
        <w:adjustRightInd w:val="0"/>
        <w:jc w:val="right"/>
        <w:rPr>
          <w:sz w:val="22"/>
          <w:szCs w:val="22"/>
        </w:rPr>
      </w:pPr>
      <w:r>
        <w:rPr>
          <w:sz w:val="22"/>
          <w:szCs w:val="22"/>
        </w:rPr>
        <w:t>Таблица №4</w:t>
      </w:r>
      <w:r>
        <w:rPr>
          <w:rFonts w:hint="default"/>
          <w:sz w:val="22"/>
          <w:szCs w:val="22"/>
          <w:lang w:val="ru-RU"/>
        </w:rPr>
        <w:t xml:space="preserve"> (тыс. руб.)</w:t>
      </w:r>
      <w:r>
        <w:rPr>
          <w:sz w:val="22"/>
          <w:szCs w:val="22"/>
        </w:rPr>
        <w:t xml:space="preserve"> </w:t>
      </w:r>
    </w:p>
    <w:tbl>
      <w:tblPr>
        <w:tblStyle w:val="5"/>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560"/>
        <w:gridCol w:w="4538"/>
        <w:gridCol w:w="1218"/>
        <w:gridCol w:w="1177"/>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78" w:hRule="atLeast"/>
          <w:jc w:val="center"/>
        </w:trPr>
        <w:tc>
          <w:tcPr>
            <w:tcW w:w="560" w:type="dxa"/>
            <w:vAlign w:val="center"/>
          </w:tcPr>
          <w:p>
            <w:pPr>
              <w:pStyle w:val="28"/>
              <w:widowControl/>
              <w:snapToGrid w:val="0"/>
              <w:jc w:val="center"/>
              <w:rPr>
                <w:rFonts w:ascii="Times New Roman" w:hAnsi="Times New Roman" w:cs="Times New Roman"/>
                <w:sz w:val="21"/>
                <w:szCs w:val="21"/>
              </w:rPr>
            </w:pPr>
            <w:r>
              <w:rPr>
                <w:rFonts w:ascii="Times New Roman" w:hAnsi="Times New Roman" w:cs="Times New Roman"/>
                <w:sz w:val="21"/>
                <w:szCs w:val="21"/>
              </w:rPr>
              <w:t>№п/п</w:t>
            </w:r>
          </w:p>
        </w:tc>
        <w:tc>
          <w:tcPr>
            <w:tcW w:w="4538" w:type="dxa"/>
            <w:shd w:val="clear" w:color="auto" w:fill="auto"/>
            <w:vAlign w:val="center"/>
          </w:tcPr>
          <w:p>
            <w:pPr>
              <w:pStyle w:val="28"/>
              <w:widowControl/>
              <w:snapToGrid w:val="0"/>
              <w:jc w:val="center"/>
              <w:rPr>
                <w:rFonts w:ascii="Times New Roman" w:hAnsi="Times New Roman" w:cs="Times New Roman"/>
                <w:sz w:val="21"/>
                <w:szCs w:val="21"/>
              </w:rPr>
            </w:pPr>
            <w:r>
              <w:rPr>
                <w:rFonts w:ascii="Times New Roman" w:hAnsi="Times New Roman" w:cs="Times New Roman"/>
                <w:sz w:val="21"/>
                <w:szCs w:val="21"/>
              </w:rPr>
              <w:t>Наименование кредитора, номер, дата кредитного договора (соглашения)</w:t>
            </w:r>
          </w:p>
        </w:tc>
        <w:tc>
          <w:tcPr>
            <w:tcW w:w="1218" w:type="dxa"/>
            <w:vAlign w:val="center"/>
          </w:tcPr>
          <w:p>
            <w:pPr>
              <w:pStyle w:val="28"/>
              <w:widowControl/>
              <w:snapToGrid w:val="0"/>
              <w:jc w:val="center"/>
              <w:rPr>
                <w:rFonts w:ascii="Times New Roman" w:hAnsi="Times New Roman" w:cs="Times New Roman"/>
                <w:sz w:val="21"/>
                <w:szCs w:val="21"/>
              </w:rPr>
            </w:pPr>
            <w:r>
              <w:rPr>
                <w:rFonts w:ascii="Times New Roman" w:hAnsi="Times New Roman" w:cs="Times New Roman"/>
                <w:sz w:val="21"/>
                <w:szCs w:val="21"/>
              </w:rPr>
              <w:t>Процентная ставка (%)</w:t>
            </w:r>
          </w:p>
        </w:tc>
        <w:tc>
          <w:tcPr>
            <w:tcW w:w="1177" w:type="dxa"/>
            <w:vAlign w:val="center"/>
          </w:tcPr>
          <w:p>
            <w:pPr>
              <w:pStyle w:val="28"/>
              <w:widowControl/>
              <w:snapToGrid w:val="0"/>
              <w:jc w:val="center"/>
              <w:rPr>
                <w:rFonts w:ascii="Times New Roman" w:hAnsi="Times New Roman" w:cs="Times New Roman"/>
                <w:sz w:val="21"/>
                <w:szCs w:val="21"/>
              </w:rPr>
            </w:pPr>
            <w:r>
              <w:rPr>
                <w:rFonts w:ascii="Times New Roman" w:hAnsi="Times New Roman" w:cs="Times New Roman"/>
                <w:sz w:val="21"/>
                <w:szCs w:val="21"/>
              </w:rPr>
              <w:t>Срок погашения</w:t>
            </w:r>
          </w:p>
        </w:tc>
        <w:tc>
          <w:tcPr>
            <w:tcW w:w="1863" w:type="dxa"/>
            <w:vAlign w:val="center"/>
          </w:tcPr>
          <w:p>
            <w:pPr>
              <w:pStyle w:val="28"/>
              <w:widowControl/>
              <w:snapToGrid w:val="0"/>
              <w:ind w:left="-161" w:right="-77"/>
              <w:jc w:val="center"/>
              <w:rPr>
                <w:rFonts w:ascii="Times New Roman" w:hAnsi="Times New Roman" w:cs="Times New Roman"/>
              </w:rPr>
            </w:pPr>
            <w:r>
              <w:rPr>
                <w:rFonts w:ascii="Times New Roman" w:hAnsi="Times New Roman" w:cs="Times New Roman"/>
              </w:rPr>
              <w:t>Остаток на 01.</w:t>
            </w:r>
            <w:r>
              <w:rPr>
                <w:rFonts w:hint="default" w:ascii="Times New Roman" w:hAnsi="Times New Roman" w:cs="Times New Roman"/>
                <w:lang w:val="ru-RU"/>
              </w:rPr>
              <w:t>04.2023</w:t>
            </w:r>
            <w:r>
              <w:rPr>
                <w:rFonts w:ascii="Times New Roman" w:hAnsi="Times New Roman" w:cs="Times New Roman"/>
              </w:rPr>
              <w:t>г. (тыс.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60" w:hRule="exact"/>
          <w:jc w:val="center"/>
        </w:trPr>
        <w:tc>
          <w:tcPr>
            <w:tcW w:w="560" w:type="dxa"/>
            <w:vAlign w:val="center"/>
          </w:tcPr>
          <w:p>
            <w:pPr>
              <w:pStyle w:val="28"/>
              <w:widowControl/>
              <w:snapToGrid w:val="0"/>
              <w:spacing w:line="360" w:lineRule="auto"/>
              <w:jc w:val="center"/>
              <w:rPr>
                <w:rFonts w:ascii="Times New Roman" w:hAnsi="Times New Roman" w:cs="Times New Roman"/>
                <w:sz w:val="21"/>
                <w:szCs w:val="21"/>
              </w:rPr>
            </w:pPr>
            <w:r>
              <w:rPr>
                <w:rFonts w:ascii="Times New Roman" w:hAnsi="Times New Roman" w:cs="Times New Roman"/>
                <w:sz w:val="21"/>
                <w:szCs w:val="21"/>
              </w:rPr>
              <w:t>1</w:t>
            </w:r>
          </w:p>
        </w:tc>
        <w:tc>
          <w:tcPr>
            <w:tcW w:w="4538" w:type="dxa"/>
            <w:shd w:val="clear" w:color="auto" w:fill="auto"/>
            <w:vAlign w:val="center"/>
          </w:tcPr>
          <w:p>
            <w:pPr>
              <w:pStyle w:val="28"/>
              <w:widowControl/>
              <w:snapToGrid w:val="0"/>
              <w:ind w:left="-117" w:right="-158"/>
              <w:jc w:val="center"/>
              <w:rPr>
                <w:rFonts w:ascii="Times New Roman" w:hAnsi="Times New Roman" w:cs="Times New Roman"/>
                <w:sz w:val="21"/>
                <w:szCs w:val="21"/>
              </w:rPr>
            </w:pPr>
            <w:r>
              <w:rPr>
                <w:rFonts w:ascii="Times New Roman" w:hAnsi="Times New Roman" w:cs="Times New Roman"/>
                <w:sz w:val="21"/>
                <w:szCs w:val="21"/>
              </w:rPr>
              <w:t>- договор от 20.03.2018 №02-03-13-02 (договор о реструктуризации от 30.12.2020 №02-03-13-03)</w:t>
            </w:r>
          </w:p>
        </w:tc>
        <w:tc>
          <w:tcPr>
            <w:tcW w:w="1218" w:type="dxa"/>
            <w:vAlign w:val="center"/>
          </w:tcPr>
          <w:p>
            <w:pPr>
              <w:pStyle w:val="28"/>
              <w:widowControl/>
              <w:snapToGrid w:val="0"/>
              <w:spacing w:line="360" w:lineRule="auto"/>
              <w:jc w:val="center"/>
              <w:rPr>
                <w:rFonts w:ascii="Times New Roman" w:hAnsi="Times New Roman" w:cs="Times New Roman"/>
                <w:sz w:val="21"/>
                <w:szCs w:val="21"/>
              </w:rPr>
            </w:pPr>
            <w:r>
              <w:rPr>
                <w:rFonts w:ascii="Times New Roman" w:hAnsi="Times New Roman" w:cs="Times New Roman"/>
                <w:sz w:val="21"/>
                <w:szCs w:val="21"/>
              </w:rPr>
              <w:t>0,1</w:t>
            </w:r>
          </w:p>
        </w:tc>
        <w:tc>
          <w:tcPr>
            <w:tcW w:w="1177" w:type="dxa"/>
            <w:vAlign w:val="center"/>
          </w:tcPr>
          <w:p>
            <w:pPr>
              <w:pStyle w:val="28"/>
              <w:widowControl/>
              <w:snapToGrid w:val="0"/>
              <w:spacing w:line="360" w:lineRule="auto"/>
              <w:jc w:val="center"/>
              <w:rPr>
                <w:rFonts w:ascii="Times New Roman" w:hAnsi="Times New Roman" w:cs="Times New Roman"/>
                <w:sz w:val="21"/>
                <w:szCs w:val="21"/>
              </w:rPr>
            </w:pPr>
            <w:r>
              <w:rPr>
                <w:rFonts w:ascii="Times New Roman" w:hAnsi="Times New Roman" w:cs="Times New Roman"/>
                <w:sz w:val="21"/>
                <w:szCs w:val="21"/>
              </w:rPr>
              <w:t>30.11.2025</w:t>
            </w:r>
          </w:p>
        </w:tc>
        <w:tc>
          <w:tcPr>
            <w:tcW w:w="1863" w:type="dxa"/>
            <w:vAlign w:val="center"/>
          </w:tcPr>
          <w:p>
            <w:pPr>
              <w:jc w:val="center"/>
              <w:rPr>
                <w:color w:val="000000"/>
                <w:sz w:val="21"/>
                <w:szCs w:val="21"/>
              </w:rPr>
            </w:pPr>
            <w:r>
              <w:rPr>
                <w:color w:val="000000"/>
                <w:sz w:val="21"/>
                <w:szCs w:val="21"/>
              </w:rPr>
              <w:t>11900,00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67" w:hRule="exact"/>
          <w:jc w:val="center"/>
        </w:trPr>
        <w:tc>
          <w:tcPr>
            <w:tcW w:w="560" w:type="dxa"/>
            <w:vAlign w:val="center"/>
          </w:tcPr>
          <w:p>
            <w:pPr>
              <w:pStyle w:val="28"/>
              <w:widowControl/>
              <w:snapToGrid w:val="0"/>
              <w:spacing w:line="360" w:lineRule="auto"/>
              <w:jc w:val="center"/>
              <w:rPr>
                <w:rFonts w:ascii="Times New Roman" w:hAnsi="Times New Roman" w:cs="Times New Roman"/>
                <w:sz w:val="21"/>
                <w:szCs w:val="21"/>
              </w:rPr>
            </w:pPr>
            <w:r>
              <w:rPr>
                <w:rFonts w:ascii="Times New Roman" w:hAnsi="Times New Roman" w:cs="Times New Roman"/>
                <w:sz w:val="21"/>
                <w:szCs w:val="21"/>
              </w:rPr>
              <w:t>2</w:t>
            </w:r>
          </w:p>
        </w:tc>
        <w:tc>
          <w:tcPr>
            <w:tcW w:w="4538" w:type="dxa"/>
            <w:shd w:val="clear" w:color="auto" w:fill="auto"/>
            <w:vAlign w:val="center"/>
          </w:tcPr>
          <w:p>
            <w:pPr>
              <w:pStyle w:val="28"/>
              <w:widowControl/>
              <w:snapToGrid w:val="0"/>
              <w:ind w:left="-117" w:right="-158"/>
              <w:jc w:val="center"/>
              <w:rPr>
                <w:rFonts w:ascii="Times New Roman" w:hAnsi="Times New Roman" w:cs="Times New Roman"/>
                <w:sz w:val="21"/>
                <w:szCs w:val="21"/>
              </w:rPr>
            </w:pPr>
            <w:r>
              <w:rPr>
                <w:rFonts w:ascii="Times New Roman" w:hAnsi="Times New Roman" w:cs="Times New Roman"/>
                <w:sz w:val="21"/>
                <w:szCs w:val="21"/>
              </w:rPr>
              <w:t>- договор от 27.05.2019 №02-03-13-07 (договор о реструктуризации от 31.12.2020 №02-03-13-06)</w:t>
            </w:r>
          </w:p>
        </w:tc>
        <w:tc>
          <w:tcPr>
            <w:tcW w:w="1218" w:type="dxa"/>
            <w:vAlign w:val="center"/>
          </w:tcPr>
          <w:p>
            <w:pPr>
              <w:pStyle w:val="28"/>
              <w:widowControl/>
              <w:snapToGrid w:val="0"/>
              <w:spacing w:line="360" w:lineRule="auto"/>
              <w:jc w:val="center"/>
              <w:rPr>
                <w:rFonts w:ascii="Times New Roman" w:hAnsi="Times New Roman" w:cs="Times New Roman"/>
                <w:sz w:val="21"/>
                <w:szCs w:val="21"/>
              </w:rPr>
            </w:pPr>
            <w:r>
              <w:rPr>
                <w:rFonts w:ascii="Times New Roman" w:hAnsi="Times New Roman" w:cs="Times New Roman"/>
                <w:sz w:val="21"/>
                <w:szCs w:val="21"/>
              </w:rPr>
              <w:t>0,1</w:t>
            </w:r>
          </w:p>
        </w:tc>
        <w:tc>
          <w:tcPr>
            <w:tcW w:w="1177" w:type="dxa"/>
            <w:vAlign w:val="center"/>
          </w:tcPr>
          <w:p>
            <w:pPr>
              <w:pStyle w:val="28"/>
              <w:widowControl/>
              <w:snapToGrid w:val="0"/>
              <w:spacing w:line="360" w:lineRule="auto"/>
              <w:jc w:val="center"/>
              <w:rPr>
                <w:rFonts w:ascii="Times New Roman" w:hAnsi="Times New Roman" w:cs="Times New Roman"/>
                <w:sz w:val="21"/>
                <w:szCs w:val="21"/>
              </w:rPr>
            </w:pPr>
            <w:r>
              <w:rPr>
                <w:rFonts w:ascii="Times New Roman" w:hAnsi="Times New Roman" w:cs="Times New Roman"/>
                <w:sz w:val="21"/>
                <w:szCs w:val="21"/>
              </w:rPr>
              <w:t>30.11.2025</w:t>
            </w:r>
          </w:p>
        </w:tc>
        <w:tc>
          <w:tcPr>
            <w:tcW w:w="1863" w:type="dxa"/>
            <w:vAlign w:val="center"/>
          </w:tcPr>
          <w:p>
            <w:pPr>
              <w:jc w:val="center"/>
              <w:rPr>
                <w:color w:val="000000"/>
                <w:sz w:val="21"/>
                <w:szCs w:val="21"/>
              </w:rPr>
            </w:pPr>
            <w:r>
              <w:rPr>
                <w:color w:val="000000"/>
                <w:sz w:val="21"/>
                <w:szCs w:val="21"/>
              </w:rPr>
              <w:t>5925,00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286" w:hRule="exact"/>
          <w:jc w:val="center"/>
        </w:trPr>
        <w:tc>
          <w:tcPr>
            <w:tcW w:w="560" w:type="dxa"/>
            <w:vAlign w:val="center"/>
          </w:tcPr>
          <w:p>
            <w:pPr>
              <w:pStyle w:val="28"/>
              <w:widowControl/>
              <w:snapToGrid w:val="0"/>
              <w:spacing w:line="360" w:lineRule="auto"/>
              <w:jc w:val="center"/>
              <w:rPr>
                <w:rFonts w:ascii="Times New Roman" w:hAnsi="Times New Roman" w:cs="Times New Roman"/>
                <w:sz w:val="21"/>
                <w:szCs w:val="21"/>
              </w:rPr>
            </w:pPr>
            <w:r>
              <w:rPr>
                <w:rFonts w:ascii="Times New Roman" w:hAnsi="Times New Roman" w:cs="Times New Roman"/>
                <w:sz w:val="21"/>
                <w:szCs w:val="21"/>
              </w:rPr>
              <w:t>3</w:t>
            </w:r>
          </w:p>
        </w:tc>
        <w:tc>
          <w:tcPr>
            <w:tcW w:w="4538" w:type="dxa"/>
            <w:shd w:val="clear" w:color="auto" w:fill="auto"/>
            <w:vAlign w:val="center"/>
          </w:tcPr>
          <w:p>
            <w:pPr>
              <w:pStyle w:val="28"/>
              <w:widowControl/>
              <w:snapToGrid w:val="0"/>
              <w:ind w:left="0" w:leftChars="0" w:right="-158" w:firstLine="0" w:firstLineChars="0"/>
              <w:jc w:val="both"/>
              <w:rPr>
                <w:rFonts w:ascii="Times New Roman" w:hAnsi="Times New Roman" w:cs="Times New Roman"/>
                <w:sz w:val="21"/>
                <w:szCs w:val="21"/>
              </w:rPr>
            </w:pPr>
            <w:r>
              <w:rPr>
                <w:rFonts w:hint="default" w:ascii="Times New Roman" w:hAnsi="Times New Roman" w:cs="Times New Roman"/>
                <w:sz w:val="21"/>
                <w:szCs w:val="21"/>
                <w:lang w:val="ru-RU"/>
              </w:rPr>
              <w:t>- д</w:t>
            </w:r>
            <w:r>
              <w:rPr>
                <w:rFonts w:ascii="Times New Roman" w:hAnsi="Times New Roman" w:cs="Times New Roman"/>
                <w:sz w:val="21"/>
                <w:szCs w:val="21"/>
              </w:rPr>
              <w:t>оговор от 12.07.2022 г. №102-07-710-01</w:t>
            </w:r>
          </w:p>
        </w:tc>
        <w:tc>
          <w:tcPr>
            <w:tcW w:w="1218" w:type="dxa"/>
            <w:vAlign w:val="center"/>
          </w:tcPr>
          <w:p>
            <w:pPr>
              <w:pStyle w:val="28"/>
              <w:widowControl/>
              <w:snapToGrid w:val="0"/>
              <w:spacing w:line="360" w:lineRule="auto"/>
              <w:jc w:val="center"/>
              <w:rPr>
                <w:rFonts w:ascii="Times New Roman" w:hAnsi="Times New Roman" w:cs="Times New Roman"/>
                <w:sz w:val="21"/>
                <w:szCs w:val="21"/>
              </w:rPr>
            </w:pPr>
            <w:r>
              <w:rPr>
                <w:rFonts w:ascii="Times New Roman" w:hAnsi="Times New Roman" w:cs="Times New Roman"/>
                <w:sz w:val="21"/>
                <w:szCs w:val="21"/>
              </w:rPr>
              <w:t>0,1</w:t>
            </w:r>
          </w:p>
        </w:tc>
        <w:tc>
          <w:tcPr>
            <w:tcW w:w="1177" w:type="dxa"/>
            <w:vAlign w:val="center"/>
          </w:tcPr>
          <w:p>
            <w:pPr>
              <w:pStyle w:val="28"/>
              <w:widowControl/>
              <w:snapToGrid w:val="0"/>
              <w:spacing w:line="360" w:lineRule="auto"/>
              <w:jc w:val="center"/>
              <w:rPr>
                <w:rFonts w:ascii="Times New Roman" w:hAnsi="Times New Roman" w:cs="Times New Roman"/>
                <w:sz w:val="21"/>
                <w:szCs w:val="21"/>
              </w:rPr>
            </w:pPr>
            <w:r>
              <w:rPr>
                <w:rFonts w:ascii="Times New Roman" w:hAnsi="Times New Roman" w:cs="Times New Roman"/>
                <w:sz w:val="21"/>
                <w:szCs w:val="21"/>
              </w:rPr>
              <w:t>12.07.2027</w:t>
            </w:r>
          </w:p>
        </w:tc>
        <w:tc>
          <w:tcPr>
            <w:tcW w:w="1863" w:type="dxa"/>
            <w:vAlign w:val="center"/>
          </w:tcPr>
          <w:p>
            <w:pPr>
              <w:jc w:val="center"/>
              <w:rPr>
                <w:color w:val="000000"/>
                <w:sz w:val="21"/>
                <w:szCs w:val="21"/>
              </w:rPr>
            </w:pPr>
            <w:r>
              <w:rPr>
                <w:color w:val="000000"/>
                <w:sz w:val="21"/>
                <w:szCs w:val="21"/>
              </w:rPr>
              <w:t>25700,00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48" w:hRule="exact"/>
          <w:jc w:val="center"/>
        </w:trPr>
        <w:tc>
          <w:tcPr>
            <w:tcW w:w="560" w:type="dxa"/>
            <w:vAlign w:val="center"/>
          </w:tcPr>
          <w:p>
            <w:pPr>
              <w:pStyle w:val="28"/>
              <w:widowControl/>
              <w:snapToGrid w:val="0"/>
              <w:spacing w:line="360" w:lineRule="auto"/>
              <w:jc w:val="center"/>
              <w:rPr>
                <w:rFonts w:ascii="Times New Roman" w:hAnsi="Times New Roman" w:cs="Times New Roman"/>
                <w:sz w:val="21"/>
                <w:szCs w:val="21"/>
              </w:rPr>
            </w:pPr>
          </w:p>
        </w:tc>
        <w:tc>
          <w:tcPr>
            <w:tcW w:w="4538" w:type="dxa"/>
            <w:shd w:val="clear" w:color="auto" w:fill="auto"/>
            <w:vAlign w:val="center"/>
          </w:tcPr>
          <w:p>
            <w:pPr>
              <w:pStyle w:val="28"/>
              <w:widowControl/>
              <w:snapToGrid w:val="0"/>
              <w:ind w:left="-117" w:right="-158"/>
              <w:jc w:val="center"/>
              <w:rPr>
                <w:rFonts w:ascii="Times New Roman" w:hAnsi="Times New Roman" w:cs="Times New Roman"/>
                <w:sz w:val="21"/>
                <w:szCs w:val="21"/>
              </w:rPr>
            </w:pPr>
            <w:r>
              <w:rPr>
                <w:rFonts w:ascii="Times New Roman" w:hAnsi="Times New Roman" w:cs="Times New Roman"/>
                <w:sz w:val="21"/>
                <w:szCs w:val="21"/>
              </w:rPr>
              <w:t>ИТОГО</w:t>
            </w:r>
          </w:p>
        </w:tc>
        <w:tc>
          <w:tcPr>
            <w:tcW w:w="1218" w:type="dxa"/>
            <w:vAlign w:val="center"/>
          </w:tcPr>
          <w:p>
            <w:pPr>
              <w:pStyle w:val="28"/>
              <w:widowControl/>
              <w:snapToGrid w:val="0"/>
              <w:spacing w:line="360" w:lineRule="auto"/>
              <w:jc w:val="center"/>
              <w:rPr>
                <w:rFonts w:ascii="Times New Roman" w:hAnsi="Times New Roman" w:cs="Times New Roman"/>
                <w:sz w:val="21"/>
                <w:szCs w:val="21"/>
              </w:rPr>
            </w:pPr>
          </w:p>
        </w:tc>
        <w:tc>
          <w:tcPr>
            <w:tcW w:w="1177" w:type="dxa"/>
            <w:vAlign w:val="center"/>
          </w:tcPr>
          <w:p>
            <w:pPr>
              <w:pStyle w:val="28"/>
              <w:widowControl/>
              <w:snapToGrid w:val="0"/>
              <w:spacing w:line="360" w:lineRule="auto"/>
              <w:jc w:val="center"/>
              <w:rPr>
                <w:rFonts w:ascii="Times New Roman" w:hAnsi="Times New Roman" w:cs="Times New Roman"/>
                <w:sz w:val="21"/>
                <w:szCs w:val="21"/>
              </w:rPr>
            </w:pPr>
          </w:p>
        </w:tc>
        <w:tc>
          <w:tcPr>
            <w:tcW w:w="1863" w:type="dxa"/>
            <w:vAlign w:val="center"/>
          </w:tcPr>
          <w:p>
            <w:pPr>
              <w:jc w:val="center"/>
              <w:rPr>
                <w:color w:val="000000"/>
                <w:sz w:val="21"/>
                <w:szCs w:val="21"/>
              </w:rPr>
            </w:pPr>
            <w:r>
              <w:rPr>
                <w:color w:val="000000"/>
                <w:sz w:val="21"/>
                <w:szCs w:val="21"/>
              </w:rPr>
              <w:t>43525,00</w:t>
            </w:r>
          </w:p>
        </w:tc>
      </w:tr>
    </w:tbl>
    <w:p>
      <w:pPr>
        <w:pStyle w:val="22"/>
        <w:autoSpaceDE w:val="0"/>
        <w:autoSpaceDN w:val="0"/>
        <w:adjustRightInd w:val="0"/>
        <w:jc w:val="right"/>
        <w:rPr>
          <w:sz w:val="22"/>
          <w:szCs w:val="22"/>
          <w:highlight w:val="yellow"/>
        </w:rPr>
      </w:pPr>
    </w:p>
    <w:p>
      <w:pPr>
        <w:autoSpaceDE w:val="0"/>
        <w:autoSpaceDN w:val="0"/>
        <w:adjustRightInd w:val="0"/>
        <w:ind w:firstLine="567"/>
        <w:jc w:val="both"/>
        <w:rPr>
          <w:b/>
          <w:sz w:val="22"/>
          <w:szCs w:val="22"/>
        </w:rPr>
      </w:pPr>
      <w:r>
        <w:rPr>
          <w:b/>
          <w:sz w:val="22"/>
          <w:szCs w:val="22"/>
        </w:rPr>
        <w:t>Обслуживание муниципального долга.</w:t>
      </w:r>
    </w:p>
    <w:p>
      <w:pPr>
        <w:autoSpaceDE w:val="0"/>
        <w:autoSpaceDN w:val="0"/>
        <w:adjustRightInd w:val="0"/>
        <w:ind w:firstLine="567"/>
        <w:jc w:val="both"/>
        <w:rPr>
          <w:sz w:val="22"/>
          <w:szCs w:val="22"/>
        </w:rPr>
      </w:pPr>
      <w:r>
        <w:rPr>
          <w:sz w:val="22"/>
          <w:szCs w:val="22"/>
        </w:rPr>
        <w:t>Проектом решения расходы по разделу «Обслуживание государственного и муниципального долга» не изменяются и составляют:</w:t>
      </w:r>
    </w:p>
    <w:p>
      <w:pPr>
        <w:autoSpaceDE w:val="0"/>
        <w:autoSpaceDN w:val="0"/>
        <w:adjustRightInd w:val="0"/>
        <w:ind w:firstLine="567"/>
        <w:jc w:val="both"/>
        <w:rPr>
          <w:sz w:val="22"/>
          <w:szCs w:val="22"/>
        </w:rPr>
      </w:pPr>
      <w:r>
        <w:rPr>
          <w:sz w:val="22"/>
          <w:szCs w:val="22"/>
        </w:rPr>
        <w:t>- в 2023 году 130,36913 тыс. руб.,</w:t>
      </w:r>
    </w:p>
    <w:p>
      <w:pPr>
        <w:autoSpaceDE w:val="0"/>
        <w:autoSpaceDN w:val="0"/>
        <w:adjustRightInd w:val="0"/>
        <w:ind w:firstLine="567"/>
        <w:jc w:val="both"/>
        <w:rPr>
          <w:sz w:val="22"/>
          <w:szCs w:val="22"/>
        </w:rPr>
      </w:pPr>
      <w:r>
        <w:rPr>
          <w:sz w:val="22"/>
          <w:szCs w:val="22"/>
        </w:rPr>
        <w:t>- в 2024 году 472,39191тыс. руб.;</w:t>
      </w:r>
    </w:p>
    <w:p>
      <w:pPr>
        <w:autoSpaceDE w:val="0"/>
        <w:autoSpaceDN w:val="0"/>
        <w:adjustRightInd w:val="0"/>
        <w:ind w:firstLine="567"/>
        <w:jc w:val="both"/>
        <w:rPr>
          <w:sz w:val="22"/>
          <w:szCs w:val="22"/>
        </w:rPr>
      </w:pPr>
      <w:r>
        <w:rPr>
          <w:sz w:val="22"/>
          <w:szCs w:val="22"/>
        </w:rPr>
        <w:t xml:space="preserve">- в 2025 году 30,53986 тыс. руб. </w:t>
      </w:r>
    </w:p>
    <w:p>
      <w:pPr>
        <w:autoSpaceDE w:val="0"/>
        <w:autoSpaceDN w:val="0"/>
        <w:adjustRightInd w:val="0"/>
        <w:ind w:firstLine="567"/>
        <w:jc w:val="both"/>
        <w:rPr>
          <w:sz w:val="22"/>
          <w:szCs w:val="22"/>
        </w:rPr>
      </w:pPr>
      <w:r>
        <w:rPr>
          <w:sz w:val="22"/>
          <w:szCs w:val="22"/>
        </w:rPr>
        <w:t>Доля расходов на обслуживание муниципального долга не превышает предельного ограничения, установленного ст. 111 БК РФ (15 % расходов местного бюджета, за исключением объёма расходов, которые осуществляются за счёт субвенций, предоставляемых из бюджетов бюджетной системы Российской Федерации), и составит в 2023 году 0,01 %, 2024 году – 0,06 %, 2025 году – 0,004 %.</w:t>
      </w:r>
    </w:p>
    <w:p>
      <w:pPr>
        <w:pStyle w:val="14"/>
        <w:numPr>
          <w:ilvl w:val="0"/>
          <w:numId w:val="3"/>
        </w:numPr>
        <w:spacing w:before="0" w:beforeAutospacing="0" w:after="0" w:afterAutospacing="0"/>
        <w:jc w:val="center"/>
        <w:rPr>
          <w:b/>
          <w:sz w:val="22"/>
          <w:szCs w:val="22"/>
        </w:rPr>
      </w:pPr>
      <w:r>
        <w:rPr>
          <w:b/>
          <w:sz w:val="22"/>
          <w:szCs w:val="22"/>
        </w:rPr>
        <w:t>Доходная часть бюджета.</w:t>
      </w:r>
    </w:p>
    <w:p>
      <w:pPr>
        <w:ind w:firstLine="709"/>
        <w:jc w:val="both"/>
        <w:rPr>
          <w:sz w:val="22"/>
          <w:szCs w:val="22"/>
        </w:rPr>
      </w:pPr>
      <w:r>
        <w:rPr>
          <w:sz w:val="22"/>
          <w:szCs w:val="22"/>
        </w:rPr>
        <w:t>Проектом Решения предусмотрено увеличение общего объёма доходов бюджета на 78936,21 тыс. руб. или на 5,12%, за счёт увеличения безвозмездных поступлений от других бюджетов бюджетной системы Российской Федерации и прогноза поступлений доходов в бюджет.</w:t>
      </w:r>
    </w:p>
    <w:p>
      <w:pPr>
        <w:jc w:val="right"/>
        <w:rPr>
          <w:sz w:val="22"/>
          <w:szCs w:val="22"/>
        </w:rPr>
      </w:pPr>
      <w:r>
        <w:rPr>
          <w:sz w:val="22"/>
          <w:szCs w:val="22"/>
        </w:rPr>
        <w:t>Таблица №5 (тыс. руб.)</w:t>
      </w:r>
    </w:p>
    <w:tbl>
      <w:tblPr>
        <w:tblStyle w:val="5"/>
        <w:tblW w:w="9048" w:type="dxa"/>
        <w:tblInd w:w="91" w:type="dxa"/>
        <w:tblLayout w:type="fixed"/>
        <w:tblCellMar>
          <w:top w:w="0" w:type="dxa"/>
          <w:left w:w="108" w:type="dxa"/>
          <w:bottom w:w="0" w:type="dxa"/>
          <w:right w:w="108" w:type="dxa"/>
        </w:tblCellMar>
      </w:tblPr>
      <w:tblGrid>
        <w:gridCol w:w="516"/>
        <w:gridCol w:w="2165"/>
        <w:gridCol w:w="1684"/>
        <w:gridCol w:w="1775"/>
        <w:gridCol w:w="1466"/>
        <w:gridCol w:w="1442"/>
      </w:tblGrid>
      <w:tr>
        <w:tblPrEx>
          <w:tblCellMar>
            <w:top w:w="0" w:type="dxa"/>
            <w:left w:w="108" w:type="dxa"/>
            <w:bottom w:w="0" w:type="dxa"/>
            <w:right w:w="108" w:type="dxa"/>
          </w:tblCellMar>
        </w:tblPrEx>
        <w:trPr>
          <w:trHeight w:val="901" w:hRule="atLeast"/>
        </w:trPr>
        <w:tc>
          <w:tcPr>
            <w:tcW w:w="516" w:type="dxa"/>
            <w:tcBorders>
              <w:top w:val="single" w:color="000000" w:sz="2" w:space="0"/>
              <w:left w:val="single" w:color="000000" w:sz="2" w:space="0"/>
              <w:bottom w:val="single" w:color="000000" w:sz="2" w:space="0"/>
              <w:right w:val="single" w:color="000000" w:sz="2" w:space="0"/>
            </w:tcBorders>
            <w:shd w:val="clear" w:color="auto" w:fill="auto"/>
          </w:tcPr>
          <w:p>
            <w:pPr>
              <w:jc w:val="both"/>
              <w:textAlignment w:val="center"/>
              <w:rPr>
                <w:color w:val="000000"/>
                <w:sz w:val="22"/>
                <w:szCs w:val="22"/>
              </w:rPr>
            </w:pPr>
            <w:r>
              <w:rPr>
                <w:rFonts w:eastAsia="SimSun"/>
                <w:color w:val="000000"/>
                <w:sz w:val="22"/>
                <w:szCs w:val="22"/>
                <w:lang w:val="en-US" w:eastAsia="zh-CN" w:bidi="ar"/>
              </w:rPr>
              <w:t>№</w:t>
            </w:r>
          </w:p>
        </w:tc>
        <w:tc>
          <w:tcPr>
            <w:tcW w:w="2165" w:type="dxa"/>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center"/>
              <w:rPr>
                <w:color w:val="000000"/>
                <w:sz w:val="22"/>
                <w:szCs w:val="22"/>
              </w:rPr>
            </w:pPr>
            <w:r>
              <w:rPr>
                <w:rFonts w:eastAsia="SimSun"/>
                <w:color w:val="000000"/>
                <w:sz w:val="22"/>
                <w:szCs w:val="22"/>
                <w:lang w:val="en-US" w:eastAsia="zh-CN" w:bidi="ar"/>
              </w:rPr>
              <w:t>Наименование доходов</w:t>
            </w:r>
          </w:p>
        </w:tc>
        <w:tc>
          <w:tcPr>
            <w:tcW w:w="1684" w:type="dxa"/>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center"/>
              <w:rPr>
                <w:color w:val="000000"/>
                <w:sz w:val="22"/>
                <w:szCs w:val="22"/>
              </w:rPr>
            </w:pPr>
            <w:r>
              <w:rPr>
                <w:rFonts w:eastAsia="SimSun"/>
                <w:color w:val="000000"/>
                <w:sz w:val="22"/>
                <w:szCs w:val="22"/>
                <w:lang w:eastAsia="zh-CN" w:bidi="ar"/>
              </w:rPr>
              <w:t xml:space="preserve">Утверждённые бюджетные назначения </w:t>
            </w:r>
          </w:p>
        </w:tc>
        <w:tc>
          <w:tcPr>
            <w:tcW w:w="1775" w:type="dxa"/>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center"/>
              <w:rPr>
                <w:color w:val="000000"/>
                <w:sz w:val="22"/>
                <w:szCs w:val="22"/>
              </w:rPr>
            </w:pPr>
            <w:r>
              <w:rPr>
                <w:rFonts w:eastAsia="SimSun"/>
                <w:color w:val="000000"/>
                <w:sz w:val="22"/>
                <w:szCs w:val="22"/>
                <w:lang w:eastAsia="zh-CN" w:bidi="ar"/>
              </w:rPr>
              <w:t>Уточнённый прогноз на 2023 год (проект)</w:t>
            </w:r>
          </w:p>
        </w:tc>
        <w:tc>
          <w:tcPr>
            <w:tcW w:w="1466" w:type="dxa"/>
            <w:tcBorders>
              <w:top w:val="single" w:color="000000" w:sz="2" w:space="0"/>
              <w:left w:val="single" w:color="000000" w:sz="2" w:space="0"/>
              <w:bottom w:val="single" w:color="000000" w:sz="2" w:space="0"/>
              <w:right w:val="single" w:color="000000" w:sz="2" w:space="0"/>
            </w:tcBorders>
            <w:shd w:val="clear" w:color="auto" w:fill="auto"/>
          </w:tcPr>
          <w:p>
            <w:pPr>
              <w:jc w:val="center"/>
              <w:textAlignment w:val="bottom"/>
              <w:rPr>
                <w:color w:val="000000"/>
                <w:sz w:val="22"/>
                <w:szCs w:val="22"/>
              </w:rPr>
            </w:pPr>
            <w:r>
              <w:rPr>
                <w:rFonts w:eastAsia="SimSun"/>
                <w:color w:val="000000"/>
                <w:sz w:val="22"/>
                <w:szCs w:val="22"/>
                <w:lang w:val="en-US" w:eastAsia="zh-CN" w:bidi="ar"/>
              </w:rPr>
              <w:t xml:space="preserve">Сумма уточнения </w:t>
            </w:r>
          </w:p>
        </w:tc>
        <w:tc>
          <w:tcPr>
            <w:tcW w:w="1442" w:type="dxa"/>
            <w:tcBorders>
              <w:top w:val="single" w:color="000000" w:sz="2" w:space="0"/>
              <w:left w:val="single" w:color="000000" w:sz="2" w:space="0"/>
              <w:bottom w:val="single" w:color="000000" w:sz="2" w:space="0"/>
              <w:right w:val="single" w:color="000000" w:sz="2" w:space="0"/>
            </w:tcBorders>
            <w:shd w:val="clear" w:color="auto" w:fill="auto"/>
          </w:tcPr>
          <w:p>
            <w:pPr>
              <w:jc w:val="center"/>
              <w:textAlignment w:val="bottom"/>
              <w:rPr>
                <w:color w:val="000000"/>
                <w:sz w:val="22"/>
                <w:szCs w:val="22"/>
              </w:rPr>
            </w:pPr>
            <w:r>
              <w:rPr>
                <w:rFonts w:eastAsia="SimSun"/>
                <w:color w:val="000000"/>
                <w:sz w:val="22"/>
                <w:szCs w:val="22"/>
                <w:lang w:val="en-US" w:eastAsia="zh-CN" w:bidi="ar"/>
              </w:rPr>
              <w:t>Изменение, % (гр 5/гр3*100)</w:t>
            </w:r>
          </w:p>
        </w:tc>
      </w:tr>
      <w:tr>
        <w:tblPrEx>
          <w:tblCellMar>
            <w:top w:w="0" w:type="dxa"/>
            <w:left w:w="108" w:type="dxa"/>
            <w:bottom w:w="0" w:type="dxa"/>
            <w:right w:w="108" w:type="dxa"/>
          </w:tblCellMar>
        </w:tblPrEx>
        <w:trPr>
          <w:trHeight w:val="240" w:hRule="atLeast"/>
        </w:trPr>
        <w:tc>
          <w:tcPr>
            <w:tcW w:w="516"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1</w:t>
            </w:r>
          </w:p>
        </w:tc>
        <w:tc>
          <w:tcPr>
            <w:tcW w:w="216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2</w:t>
            </w:r>
          </w:p>
        </w:tc>
        <w:tc>
          <w:tcPr>
            <w:tcW w:w="1684"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3</w:t>
            </w:r>
          </w:p>
        </w:tc>
        <w:tc>
          <w:tcPr>
            <w:tcW w:w="177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4</w:t>
            </w:r>
          </w:p>
        </w:tc>
        <w:tc>
          <w:tcPr>
            <w:tcW w:w="1466" w:type="dxa"/>
            <w:tcBorders>
              <w:top w:val="single" w:color="000000" w:sz="2" w:space="0"/>
              <w:left w:val="single" w:color="000000" w:sz="2" w:space="0"/>
              <w:bottom w:val="single" w:color="000000" w:sz="2" w:space="0"/>
              <w:right w:val="single" w:color="000000" w:sz="2" w:space="0"/>
            </w:tcBorders>
            <w:shd w:val="clear" w:color="auto" w:fill="auto"/>
            <w:vAlign w:val="bottom"/>
          </w:tcPr>
          <w:p>
            <w:pPr>
              <w:jc w:val="center"/>
              <w:textAlignment w:val="bottom"/>
              <w:rPr>
                <w:color w:val="000000"/>
                <w:sz w:val="22"/>
                <w:szCs w:val="22"/>
              </w:rPr>
            </w:pPr>
            <w:r>
              <w:rPr>
                <w:rFonts w:eastAsia="SimSun"/>
                <w:color w:val="000000"/>
                <w:sz w:val="22"/>
                <w:szCs w:val="22"/>
                <w:lang w:val="en-US" w:eastAsia="zh-CN" w:bidi="ar"/>
              </w:rPr>
              <w:t>5</w:t>
            </w:r>
          </w:p>
        </w:tc>
        <w:tc>
          <w:tcPr>
            <w:tcW w:w="1442"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color w:val="000000"/>
                <w:sz w:val="22"/>
                <w:szCs w:val="22"/>
              </w:rPr>
            </w:pPr>
          </w:p>
        </w:tc>
      </w:tr>
      <w:tr>
        <w:tblPrEx>
          <w:tblCellMar>
            <w:top w:w="0" w:type="dxa"/>
            <w:left w:w="108" w:type="dxa"/>
            <w:bottom w:w="0" w:type="dxa"/>
            <w:right w:w="108" w:type="dxa"/>
          </w:tblCellMar>
        </w:tblPrEx>
        <w:trPr>
          <w:trHeight w:val="600" w:hRule="atLeast"/>
        </w:trPr>
        <w:tc>
          <w:tcPr>
            <w:tcW w:w="516"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both"/>
              <w:textAlignment w:val="center"/>
              <w:rPr>
                <w:color w:val="000000"/>
                <w:sz w:val="22"/>
                <w:szCs w:val="22"/>
              </w:rPr>
            </w:pPr>
            <w:r>
              <w:rPr>
                <w:rFonts w:eastAsia="SimSun"/>
                <w:color w:val="000000"/>
                <w:sz w:val="22"/>
                <w:szCs w:val="22"/>
                <w:lang w:val="en-US" w:eastAsia="zh-CN" w:bidi="ar"/>
              </w:rPr>
              <w:t>1</w:t>
            </w:r>
          </w:p>
        </w:tc>
        <w:tc>
          <w:tcPr>
            <w:tcW w:w="216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both"/>
              <w:textAlignment w:val="center"/>
              <w:rPr>
                <w:color w:val="000000"/>
                <w:sz w:val="22"/>
                <w:szCs w:val="22"/>
              </w:rPr>
            </w:pPr>
            <w:r>
              <w:rPr>
                <w:rFonts w:eastAsia="SimSun"/>
                <w:color w:val="000000"/>
                <w:sz w:val="22"/>
                <w:szCs w:val="22"/>
                <w:lang w:val="en-US" w:eastAsia="zh-CN" w:bidi="ar"/>
              </w:rPr>
              <w:t>Налоговые и неналоговые поступления</w:t>
            </w:r>
          </w:p>
        </w:tc>
        <w:tc>
          <w:tcPr>
            <w:tcW w:w="1684"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2"/>
                <w:szCs w:val="22"/>
              </w:rPr>
            </w:pPr>
            <w:r>
              <w:rPr>
                <w:rFonts w:eastAsia="SimSun"/>
                <w:color w:val="000000"/>
                <w:sz w:val="22"/>
                <w:szCs w:val="22"/>
                <w:lang w:val="en-US" w:eastAsia="zh-CN" w:bidi="ar"/>
              </w:rPr>
              <w:t>530 222,81</w:t>
            </w:r>
          </w:p>
        </w:tc>
        <w:tc>
          <w:tcPr>
            <w:tcW w:w="177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2"/>
                <w:szCs w:val="22"/>
              </w:rPr>
            </w:pPr>
            <w:r>
              <w:rPr>
                <w:rFonts w:eastAsia="SimSun"/>
                <w:color w:val="000000"/>
                <w:sz w:val="22"/>
                <w:szCs w:val="22"/>
                <w:lang w:val="en-US" w:eastAsia="zh-CN" w:bidi="ar"/>
              </w:rPr>
              <w:t>531 130,75</w:t>
            </w:r>
          </w:p>
        </w:tc>
        <w:tc>
          <w:tcPr>
            <w:tcW w:w="1466"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2"/>
                <w:szCs w:val="22"/>
              </w:rPr>
            </w:pPr>
            <w:r>
              <w:rPr>
                <w:rFonts w:eastAsia="SimSun"/>
                <w:color w:val="000000"/>
                <w:sz w:val="22"/>
                <w:szCs w:val="22"/>
                <w:lang w:val="en-US" w:eastAsia="zh-CN" w:bidi="ar"/>
              </w:rPr>
              <w:t xml:space="preserve"> 907,94</w:t>
            </w:r>
          </w:p>
        </w:tc>
        <w:tc>
          <w:tcPr>
            <w:tcW w:w="1442"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2"/>
                <w:szCs w:val="22"/>
              </w:rPr>
            </w:pPr>
            <w:r>
              <w:rPr>
                <w:rFonts w:eastAsia="SimSun"/>
                <w:color w:val="000000"/>
                <w:sz w:val="22"/>
                <w:szCs w:val="22"/>
                <w:lang w:val="en-US" w:eastAsia="zh-CN" w:bidi="ar"/>
              </w:rPr>
              <w:t xml:space="preserve"> 0,17</w:t>
            </w:r>
          </w:p>
        </w:tc>
      </w:tr>
      <w:tr>
        <w:tblPrEx>
          <w:tblCellMar>
            <w:top w:w="0" w:type="dxa"/>
            <w:left w:w="108" w:type="dxa"/>
            <w:bottom w:w="0" w:type="dxa"/>
            <w:right w:w="108" w:type="dxa"/>
          </w:tblCellMar>
        </w:tblPrEx>
        <w:trPr>
          <w:trHeight w:val="300" w:hRule="atLeast"/>
        </w:trPr>
        <w:tc>
          <w:tcPr>
            <w:tcW w:w="516" w:type="dxa"/>
            <w:tcBorders>
              <w:top w:val="single" w:color="000000" w:sz="2" w:space="0"/>
              <w:left w:val="single" w:color="000000" w:sz="2" w:space="0"/>
              <w:bottom w:val="single" w:color="000000" w:sz="2" w:space="0"/>
              <w:right w:val="single" w:color="000000" w:sz="2" w:space="0"/>
            </w:tcBorders>
            <w:shd w:val="clear" w:color="auto" w:fill="auto"/>
            <w:vAlign w:val="center"/>
          </w:tcPr>
          <w:p>
            <w:pPr>
              <w:textAlignment w:val="center"/>
              <w:rPr>
                <w:color w:val="000000"/>
                <w:sz w:val="22"/>
                <w:szCs w:val="22"/>
              </w:rPr>
            </w:pPr>
            <w:r>
              <w:rPr>
                <w:rFonts w:eastAsia="SimSun"/>
                <w:color w:val="000000"/>
                <w:sz w:val="22"/>
                <w:szCs w:val="22"/>
                <w:lang w:val="en-US" w:eastAsia="zh-CN" w:bidi="ar"/>
              </w:rPr>
              <w:t>1.1</w:t>
            </w:r>
          </w:p>
        </w:tc>
        <w:tc>
          <w:tcPr>
            <w:tcW w:w="216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textAlignment w:val="center"/>
              <w:rPr>
                <w:color w:val="000000"/>
                <w:sz w:val="22"/>
                <w:szCs w:val="22"/>
              </w:rPr>
            </w:pPr>
            <w:r>
              <w:rPr>
                <w:rFonts w:eastAsia="SimSun"/>
                <w:color w:val="000000"/>
                <w:sz w:val="22"/>
                <w:szCs w:val="22"/>
                <w:lang w:val="en-US" w:eastAsia="zh-CN" w:bidi="ar"/>
              </w:rPr>
              <w:t>Налоговые доходы</w:t>
            </w:r>
          </w:p>
        </w:tc>
        <w:tc>
          <w:tcPr>
            <w:tcW w:w="1684"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2"/>
                <w:szCs w:val="22"/>
              </w:rPr>
            </w:pPr>
            <w:r>
              <w:rPr>
                <w:rFonts w:eastAsia="SimSun"/>
                <w:color w:val="000000"/>
                <w:sz w:val="22"/>
                <w:szCs w:val="22"/>
                <w:lang w:val="en-US" w:eastAsia="zh-CN" w:bidi="ar"/>
              </w:rPr>
              <w:t>410 475,97</w:t>
            </w:r>
          </w:p>
        </w:tc>
        <w:tc>
          <w:tcPr>
            <w:tcW w:w="177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2"/>
                <w:szCs w:val="22"/>
              </w:rPr>
            </w:pPr>
            <w:r>
              <w:rPr>
                <w:rFonts w:eastAsia="SimSun"/>
                <w:color w:val="000000"/>
                <w:sz w:val="22"/>
                <w:szCs w:val="22"/>
                <w:lang w:val="en-US" w:eastAsia="zh-CN" w:bidi="ar"/>
              </w:rPr>
              <w:t>411 243,91</w:t>
            </w:r>
          </w:p>
        </w:tc>
        <w:tc>
          <w:tcPr>
            <w:tcW w:w="1466"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2"/>
                <w:szCs w:val="22"/>
              </w:rPr>
            </w:pPr>
            <w:r>
              <w:rPr>
                <w:rFonts w:eastAsia="SimSun"/>
                <w:color w:val="000000"/>
                <w:sz w:val="22"/>
                <w:szCs w:val="22"/>
                <w:lang w:val="en-US" w:eastAsia="zh-CN" w:bidi="ar"/>
              </w:rPr>
              <w:t xml:space="preserve"> 767,94</w:t>
            </w:r>
          </w:p>
        </w:tc>
        <w:tc>
          <w:tcPr>
            <w:tcW w:w="1442"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2"/>
                <w:szCs w:val="22"/>
              </w:rPr>
            </w:pPr>
            <w:r>
              <w:rPr>
                <w:rFonts w:eastAsia="SimSun"/>
                <w:color w:val="000000"/>
                <w:sz w:val="22"/>
                <w:szCs w:val="22"/>
                <w:lang w:val="en-US" w:eastAsia="zh-CN" w:bidi="ar"/>
              </w:rPr>
              <w:t xml:space="preserve"> 0,19</w:t>
            </w:r>
          </w:p>
        </w:tc>
      </w:tr>
      <w:tr>
        <w:tblPrEx>
          <w:tblCellMar>
            <w:top w:w="0" w:type="dxa"/>
            <w:left w:w="108" w:type="dxa"/>
            <w:bottom w:w="0" w:type="dxa"/>
            <w:right w:w="108" w:type="dxa"/>
          </w:tblCellMar>
        </w:tblPrEx>
        <w:trPr>
          <w:trHeight w:val="320" w:hRule="atLeast"/>
        </w:trPr>
        <w:tc>
          <w:tcPr>
            <w:tcW w:w="516" w:type="dxa"/>
            <w:tcBorders>
              <w:top w:val="single" w:color="000000" w:sz="2" w:space="0"/>
              <w:left w:val="single" w:color="000000" w:sz="2" w:space="0"/>
              <w:bottom w:val="single" w:color="000000" w:sz="2" w:space="0"/>
              <w:right w:val="single" w:color="000000" w:sz="2" w:space="0"/>
            </w:tcBorders>
            <w:shd w:val="clear" w:color="auto" w:fill="auto"/>
            <w:vAlign w:val="center"/>
          </w:tcPr>
          <w:p>
            <w:pPr>
              <w:textAlignment w:val="center"/>
              <w:rPr>
                <w:color w:val="000000"/>
                <w:sz w:val="22"/>
                <w:szCs w:val="22"/>
              </w:rPr>
            </w:pPr>
            <w:r>
              <w:rPr>
                <w:rFonts w:eastAsia="SimSun"/>
                <w:color w:val="000000"/>
                <w:sz w:val="22"/>
                <w:szCs w:val="22"/>
                <w:lang w:val="en-US" w:eastAsia="zh-CN" w:bidi="ar"/>
              </w:rPr>
              <w:t>1.2</w:t>
            </w:r>
          </w:p>
        </w:tc>
        <w:tc>
          <w:tcPr>
            <w:tcW w:w="216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textAlignment w:val="center"/>
              <w:rPr>
                <w:color w:val="000000"/>
                <w:sz w:val="22"/>
                <w:szCs w:val="22"/>
              </w:rPr>
            </w:pPr>
            <w:r>
              <w:rPr>
                <w:rFonts w:eastAsia="SimSun"/>
                <w:color w:val="000000"/>
                <w:sz w:val="22"/>
                <w:szCs w:val="22"/>
                <w:lang w:val="en-US" w:eastAsia="zh-CN" w:bidi="ar"/>
              </w:rPr>
              <w:t>Неналоговые доходы</w:t>
            </w:r>
          </w:p>
        </w:tc>
        <w:tc>
          <w:tcPr>
            <w:tcW w:w="1684"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2"/>
                <w:szCs w:val="22"/>
              </w:rPr>
            </w:pPr>
            <w:r>
              <w:rPr>
                <w:rFonts w:eastAsia="SimSun"/>
                <w:color w:val="000000"/>
                <w:sz w:val="22"/>
                <w:szCs w:val="22"/>
                <w:lang w:val="en-US" w:eastAsia="zh-CN" w:bidi="ar"/>
              </w:rPr>
              <w:t>119 746,84</w:t>
            </w:r>
          </w:p>
        </w:tc>
        <w:tc>
          <w:tcPr>
            <w:tcW w:w="177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2"/>
                <w:szCs w:val="22"/>
              </w:rPr>
            </w:pPr>
            <w:r>
              <w:rPr>
                <w:rFonts w:eastAsia="SimSun"/>
                <w:color w:val="000000"/>
                <w:sz w:val="22"/>
                <w:szCs w:val="22"/>
                <w:lang w:val="en-US" w:eastAsia="zh-CN" w:bidi="ar"/>
              </w:rPr>
              <w:t>119 886,84</w:t>
            </w:r>
          </w:p>
        </w:tc>
        <w:tc>
          <w:tcPr>
            <w:tcW w:w="1466"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2"/>
                <w:szCs w:val="22"/>
              </w:rPr>
            </w:pPr>
            <w:r>
              <w:rPr>
                <w:rFonts w:eastAsia="SimSun"/>
                <w:color w:val="000000"/>
                <w:sz w:val="22"/>
                <w:szCs w:val="22"/>
                <w:lang w:val="en-US" w:eastAsia="zh-CN" w:bidi="ar"/>
              </w:rPr>
              <w:t xml:space="preserve"> 140,00</w:t>
            </w:r>
          </w:p>
        </w:tc>
        <w:tc>
          <w:tcPr>
            <w:tcW w:w="1442"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2"/>
                <w:szCs w:val="22"/>
              </w:rPr>
            </w:pPr>
            <w:r>
              <w:rPr>
                <w:rFonts w:eastAsia="SimSun"/>
                <w:color w:val="000000"/>
                <w:sz w:val="22"/>
                <w:szCs w:val="22"/>
                <w:lang w:val="en-US" w:eastAsia="zh-CN" w:bidi="ar"/>
              </w:rPr>
              <w:t xml:space="preserve"> 0,12</w:t>
            </w:r>
          </w:p>
        </w:tc>
      </w:tr>
      <w:tr>
        <w:tblPrEx>
          <w:tblCellMar>
            <w:top w:w="0" w:type="dxa"/>
            <w:left w:w="108" w:type="dxa"/>
            <w:bottom w:w="0" w:type="dxa"/>
            <w:right w:w="108" w:type="dxa"/>
          </w:tblCellMar>
        </w:tblPrEx>
        <w:trPr>
          <w:trHeight w:val="320" w:hRule="atLeast"/>
        </w:trPr>
        <w:tc>
          <w:tcPr>
            <w:tcW w:w="516" w:type="dxa"/>
            <w:tcBorders>
              <w:top w:val="single" w:color="000000" w:sz="2" w:space="0"/>
              <w:left w:val="single" w:color="000000" w:sz="2" w:space="0"/>
              <w:bottom w:val="single" w:color="000000" w:sz="2" w:space="0"/>
              <w:right w:val="single" w:color="000000" w:sz="2" w:space="0"/>
            </w:tcBorders>
            <w:shd w:val="clear" w:color="auto" w:fill="auto"/>
            <w:vAlign w:val="center"/>
          </w:tcPr>
          <w:p>
            <w:pPr>
              <w:textAlignment w:val="center"/>
              <w:rPr>
                <w:color w:val="000000"/>
                <w:sz w:val="22"/>
                <w:szCs w:val="22"/>
              </w:rPr>
            </w:pPr>
            <w:r>
              <w:rPr>
                <w:rFonts w:eastAsia="SimSun"/>
                <w:color w:val="000000"/>
                <w:sz w:val="22"/>
                <w:szCs w:val="22"/>
                <w:lang w:val="en-US" w:eastAsia="zh-CN" w:bidi="ar"/>
              </w:rPr>
              <w:t>2</w:t>
            </w:r>
          </w:p>
        </w:tc>
        <w:tc>
          <w:tcPr>
            <w:tcW w:w="2165"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textAlignment w:val="center"/>
              <w:rPr>
                <w:color w:val="000000"/>
                <w:sz w:val="22"/>
                <w:szCs w:val="22"/>
              </w:rPr>
            </w:pPr>
            <w:r>
              <w:rPr>
                <w:rFonts w:eastAsia="SimSun"/>
                <w:color w:val="000000"/>
                <w:sz w:val="22"/>
                <w:szCs w:val="22"/>
                <w:lang w:val="en-US" w:eastAsia="zh-CN" w:bidi="ar"/>
              </w:rPr>
              <w:t>Безвозмездные поступления</w:t>
            </w:r>
          </w:p>
        </w:tc>
        <w:tc>
          <w:tcPr>
            <w:tcW w:w="1684"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2"/>
                <w:szCs w:val="22"/>
              </w:rPr>
            </w:pPr>
            <w:r>
              <w:rPr>
                <w:rFonts w:eastAsia="SimSun"/>
                <w:color w:val="000000"/>
                <w:sz w:val="22"/>
                <w:szCs w:val="22"/>
                <w:lang w:val="en-US" w:eastAsia="zh-CN" w:bidi="ar"/>
              </w:rPr>
              <w:t>1012 132,20</w:t>
            </w:r>
          </w:p>
        </w:tc>
        <w:tc>
          <w:tcPr>
            <w:tcW w:w="1775" w:type="dxa"/>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textAlignment w:val="center"/>
              <w:rPr>
                <w:color w:val="000000"/>
                <w:sz w:val="22"/>
                <w:szCs w:val="22"/>
              </w:rPr>
            </w:pPr>
            <w:r>
              <w:rPr>
                <w:rFonts w:eastAsia="SimSun"/>
                <w:color w:val="000000"/>
                <w:sz w:val="22"/>
                <w:szCs w:val="22"/>
                <w:lang w:val="en-US" w:eastAsia="zh-CN" w:bidi="ar"/>
              </w:rPr>
              <w:t>1090 160,46</w:t>
            </w:r>
          </w:p>
        </w:tc>
        <w:tc>
          <w:tcPr>
            <w:tcW w:w="1466"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2"/>
                <w:szCs w:val="22"/>
              </w:rPr>
            </w:pPr>
            <w:r>
              <w:rPr>
                <w:rFonts w:eastAsia="SimSun"/>
                <w:color w:val="000000"/>
                <w:sz w:val="22"/>
                <w:szCs w:val="22"/>
                <w:lang w:val="en-US" w:eastAsia="zh-CN" w:bidi="ar"/>
              </w:rPr>
              <w:t>78 028,27</w:t>
            </w:r>
          </w:p>
        </w:tc>
        <w:tc>
          <w:tcPr>
            <w:tcW w:w="1442" w:type="dxa"/>
            <w:tcBorders>
              <w:top w:val="single" w:color="000000" w:sz="2" w:space="0"/>
              <w:left w:val="single" w:color="000000" w:sz="2" w:space="0"/>
              <w:bottom w:val="single" w:color="000000" w:sz="2" w:space="0"/>
              <w:right w:val="single" w:color="000000" w:sz="2" w:space="0"/>
            </w:tcBorders>
            <w:shd w:val="clear" w:color="auto" w:fill="FFFFFF"/>
            <w:noWrap/>
            <w:vAlign w:val="center"/>
          </w:tcPr>
          <w:p>
            <w:pPr>
              <w:jc w:val="center"/>
              <w:textAlignment w:val="center"/>
              <w:rPr>
                <w:color w:val="000000"/>
                <w:sz w:val="22"/>
                <w:szCs w:val="22"/>
              </w:rPr>
            </w:pPr>
            <w:r>
              <w:rPr>
                <w:rFonts w:eastAsia="SimSun"/>
                <w:color w:val="000000"/>
                <w:sz w:val="22"/>
                <w:szCs w:val="22"/>
                <w:lang w:val="en-US" w:eastAsia="zh-CN" w:bidi="ar"/>
              </w:rPr>
              <w:t xml:space="preserve"> 7,71</w:t>
            </w:r>
          </w:p>
        </w:tc>
      </w:tr>
      <w:tr>
        <w:tblPrEx>
          <w:tblCellMar>
            <w:top w:w="0" w:type="dxa"/>
            <w:left w:w="108" w:type="dxa"/>
            <w:bottom w:w="0" w:type="dxa"/>
            <w:right w:w="108" w:type="dxa"/>
          </w:tblCellMar>
        </w:tblPrEx>
        <w:trPr>
          <w:trHeight w:val="320" w:hRule="atLeast"/>
        </w:trPr>
        <w:tc>
          <w:tcPr>
            <w:tcW w:w="51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color w:val="000000"/>
                <w:sz w:val="22"/>
                <w:szCs w:val="22"/>
              </w:rPr>
            </w:pPr>
          </w:p>
        </w:tc>
        <w:tc>
          <w:tcPr>
            <w:tcW w:w="2165" w:type="dxa"/>
            <w:tcBorders>
              <w:top w:val="single" w:color="000000" w:sz="2" w:space="0"/>
              <w:left w:val="single" w:color="000000" w:sz="2" w:space="0"/>
              <w:bottom w:val="single" w:color="000000" w:sz="2" w:space="0"/>
              <w:right w:val="single" w:color="000000" w:sz="2" w:space="0"/>
            </w:tcBorders>
            <w:shd w:val="clear" w:color="auto" w:fill="F2DCDC" w:themeFill="accent2" w:themeFillTint="32"/>
            <w:noWrap/>
            <w:vAlign w:val="center"/>
          </w:tcPr>
          <w:p>
            <w:pPr>
              <w:textAlignment w:val="center"/>
              <w:rPr>
                <w:color w:val="000000"/>
                <w:sz w:val="22"/>
                <w:szCs w:val="22"/>
              </w:rPr>
            </w:pPr>
            <w:r>
              <w:rPr>
                <w:rFonts w:eastAsia="SimSun"/>
                <w:color w:val="000000"/>
                <w:sz w:val="22"/>
                <w:szCs w:val="22"/>
                <w:lang w:val="en-US" w:eastAsia="zh-CN" w:bidi="ar"/>
              </w:rPr>
              <w:t>Итого доходов</w:t>
            </w:r>
          </w:p>
        </w:tc>
        <w:tc>
          <w:tcPr>
            <w:tcW w:w="1684" w:type="dxa"/>
            <w:tcBorders>
              <w:top w:val="single" w:color="000000" w:sz="2" w:space="0"/>
              <w:left w:val="single" w:color="000000" w:sz="2" w:space="0"/>
              <w:bottom w:val="single" w:color="000000" w:sz="2" w:space="0"/>
              <w:right w:val="single" w:color="000000" w:sz="2" w:space="0"/>
            </w:tcBorders>
            <w:shd w:val="clear" w:color="auto" w:fill="F2DCDC" w:themeFill="accent2" w:themeFillTint="32"/>
            <w:noWrap/>
            <w:vAlign w:val="center"/>
          </w:tcPr>
          <w:p>
            <w:pPr>
              <w:jc w:val="center"/>
              <w:textAlignment w:val="center"/>
              <w:rPr>
                <w:color w:val="000000"/>
                <w:sz w:val="22"/>
                <w:szCs w:val="22"/>
              </w:rPr>
            </w:pPr>
            <w:r>
              <w:rPr>
                <w:rFonts w:eastAsia="SimSun"/>
                <w:color w:val="000000"/>
                <w:sz w:val="22"/>
                <w:szCs w:val="22"/>
                <w:lang w:val="en-US" w:eastAsia="zh-CN" w:bidi="ar"/>
              </w:rPr>
              <w:t>1542 355,01</w:t>
            </w:r>
          </w:p>
        </w:tc>
        <w:tc>
          <w:tcPr>
            <w:tcW w:w="1775" w:type="dxa"/>
            <w:tcBorders>
              <w:top w:val="single" w:color="000000" w:sz="2" w:space="0"/>
              <w:left w:val="single" w:color="000000" w:sz="2" w:space="0"/>
              <w:bottom w:val="single" w:color="000000" w:sz="2" w:space="0"/>
              <w:right w:val="single" w:color="000000" w:sz="2" w:space="0"/>
            </w:tcBorders>
            <w:shd w:val="clear" w:color="auto" w:fill="F2DCDC" w:themeFill="accent2" w:themeFillTint="32"/>
            <w:noWrap/>
            <w:vAlign w:val="center"/>
          </w:tcPr>
          <w:p>
            <w:pPr>
              <w:jc w:val="center"/>
              <w:textAlignment w:val="center"/>
              <w:rPr>
                <w:color w:val="000000"/>
                <w:sz w:val="22"/>
                <w:szCs w:val="22"/>
              </w:rPr>
            </w:pPr>
            <w:r>
              <w:rPr>
                <w:rFonts w:eastAsia="SimSun"/>
                <w:color w:val="000000"/>
                <w:sz w:val="22"/>
                <w:szCs w:val="22"/>
                <w:lang w:val="en-US" w:eastAsia="zh-CN" w:bidi="ar"/>
              </w:rPr>
              <w:t>1621 291,22</w:t>
            </w:r>
          </w:p>
        </w:tc>
        <w:tc>
          <w:tcPr>
            <w:tcW w:w="1466" w:type="dxa"/>
            <w:tcBorders>
              <w:top w:val="single" w:color="000000" w:sz="2" w:space="0"/>
              <w:left w:val="single" w:color="000000" w:sz="2" w:space="0"/>
              <w:bottom w:val="single" w:color="000000" w:sz="2" w:space="0"/>
              <w:right w:val="single" w:color="000000" w:sz="2" w:space="0"/>
            </w:tcBorders>
            <w:shd w:val="clear" w:color="auto" w:fill="F2DCDC" w:themeFill="accent2" w:themeFillTint="32"/>
            <w:noWrap/>
            <w:vAlign w:val="center"/>
          </w:tcPr>
          <w:p>
            <w:pPr>
              <w:jc w:val="center"/>
              <w:textAlignment w:val="center"/>
              <w:rPr>
                <w:color w:val="000000"/>
                <w:sz w:val="22"/>
                <w:szCs w:val="22"/>
              </w:rPr>
            </w:pPr>
            <w:r>
              <w:rPr>
                <w:rFonts w:eastAsia="SimSun"/>
                <w:color w:val="000000"/>
                <w:sz w:val="22"/>
                <w:szCs w:val="22"/>
                <w:lang w:val="en-US" w:eastAsia="zh-CN" w:bidi="ar"/>
              </w:rPr>
              <w:t>78 936,21</w:t>
            </w:r>
          </w:p>
        </w:tc>
        <w:tc>
          <w:tcPr>
            <w:tcW w:w="1442" w:type="dxa"/>
            <w:tcBorders>
              <w:top w:val="single" w:color="000000" w:sz="2" w:space="0"/>
              <w:left w:val="single" w:color="000000" w:sz="2" w:space="0"/>
              <w:bottom w:val="single" w:color="000000" w:sz="2" w:space="0"/>
              <w:right w:val="single" w:color="000000" w:sz="2" w:space="0"/>
            </w:tcBorders>
            <w:shd w:val="clear" w:color="auto" w:fill="F2DCDC" w:themeFill="accent2" w:themeFillTint="32"/>
            <w:noWrap/>
            <w:vAlign w:val="center"/>
          </w:tcPr>
          <w:p>
            <w:pPr>
              <w:jc w:val="center"/>
              <w:textAlignment w:val="center"/>
              <w:rPr>
                <w:color w:val="000000"/>
                <w:sz w:val="22"/>
                <w:szCs w:val="22"/>
              </w:rPr>
            </w:pPr>
            <w:r>
              <w:rPr>
                <w:rFonts w:eastAsia="SimSun"/>
                <w:color w:val="000000"/>
                <w:sz w:val="22"/>
                <w:szCs w:val="22"/>
                <w:lang w:val="en-US" w:eastAsia="zh-CN" w:bidi="ar"/>
              </w:rPr>
              <w:t xml:space="preserve"> 5,12</w:t>
            </w:r>
          </w:p>
        </w:tc>
      </w:tr>
    </w:tbl>
    <w:p>
      <w:pPr>
        <w:jc w:val="right"/>
        <w:rPr>
          <w:sz w:val="22"/>
          <w:szCs w:val="22"/>
          <w:highlight w:val="green"/>
        </w:rPr>
      </w:pPr>
    </w:p>
    <w:p>
      <w:pPr>
        <w:pStyle w:val="22"/>
        <w:numPr>
          <w:ilvl w:val="1"/>
          <w:numId w:val="3"/>
        </w:numPr>
        <w:jc w:val="both"/>
        <w:rPr>
          <w:sz w:val="22"/>
          <w:szCs w:val="22"/>
          <w:lang w:eastAsia="ar-SA"/>
        </w:rPr>
      </w:pPr>
      <w:r>
        <w:rPr>
          <w:sz w:val="22"/>
          <w:szCs w:val="22"/>
          <w:lang w:eastAsia="ar-SA"/>
        </w:rPr>
        <w:t>Увеличение налоговых поступлений на общую сумму 767,94 тыс. руб. или на 0,19%:</w:t>
      </w:r>
    </w:p>
    <w:p>
      <w:pPr>
        <w:ind w:left="709"/>
        <w:jc w:val="right"/>
        <w:rPr>
          <w:sz w:val="22"/>
          <w:szCs w:val="22"/>
          <w:lang w:eastAsia="ar-SA"/>
        </w:rPr>
      </w:pPr>
      <w:r>
        <w:rPr>
          <w:sz w:val="22"/>
          <w:szCs w:val="22"/>
          <w:lang w:eastAsia="ar-SA"/>
        </w:rPr>
        <w:t>Таблица №</w:t>
      </w:r>
      <w:r>
        <w:rPr>
          <w:rFonts w:hint="default"/>
          <w:sz w:val="22"/>
          <w:szCs w:val="22"/>
          <w:lang w:val="ru-RU" w:eastAsia="ar-SA"/>
        </w:rPr>
        <w:t xml:space="preserve">6 </w:t>
      </w:r>
      <w:r>
        <w:rPr>
          <w:sz w:val="22"/>
          <w:szCs w:val="22"/>
          <w:lang w:eastAsia="ar-SA"/>
        </w:rPr>
        <w:t>(тыс. руб.)</w:t>
      </w:r>
    </w:p>
    <w:tbl>
      <w:tblPr>
        <w:tblStyle w:val="5"/>
        <w:tblW w:w="9088" w:type="dxa"/>
        <w:tblInd w:w="91" w:type="dxa"/>
        <w:tblLayout w:type="fixed"/>
        <w:tblCellMar>
          <w:top w:w="0" w:type="dxa"/>
          <w:left w:w="108" w:type="dxa"/>
          <w:bottom w:w="0" w:type="dxa"/>
          <w:right w:w="108" w:type="dxa"/>
        </w:tblCellMar>
      </w:tblPr>
      <w:tblGrid>
        <w:gridCol w:w="426"/>
        <w:gridCol w:w="2337"/>
        <w:gridCol w:w="1591"/>
        <w:gridCol w:w="1784"/>
        <w:gridCol w:w="1625"/>
        <w:gridCol w:w="1325"/>
      </w:tblGrid>
      <w:tr>
        <w:tblPrEx>
          <w:tblCellMar>
            <w:top w:w="0" w:type="dxa"/>
            <w:left w:w="108" w:type="dxa"/>
            <w:bottom w:w="0" w:type="dxa"/>
            <w:right w:w="108" w:type="dxa"/>
          </w:tblCellMar>
        </w:tblPrEx>
        <w:trPr>
          <w:trHeight w:val="790" w:hRule="atLeast"/>
        </w:trPr>
        <w:tc>
          <w:tcPr>
            <w:tcW w:w="426" w:type="dxa"/>
            <w:tcBorders>
              <w:top w:val="single" w:color="000000" w:sz="2" w:space="0"/>
              <w:left w:val="single" w:color="000000" w:sz="2" w:space="0"/>
              <w:bottom w:val="single" w:color="000000" w:sz="2" w:space="0"/>
              <w:right w:val="single" w:color="000000" w:sz="2" w:space="0"/>
            </w:tcBorders>
            <w:shd w:val="clear" w:color="auto" w:fill="auto"/>
            <w:noWrap/>
          </w:tcPr>
          <w:p>
            <w:pPr>
              <w:textAlignment w:val="bottom"/>
              <w:rPr>
                <w:color w:val="000000"/>
                <w:sz w:val="22"/>
                <w:szCs w:val="22"/>
              </w:rPr>
            </w:pPr>
            <w:r>
              <w:rPr>
                <w:rFonts w:eastAsia="SimSun"/>
                <w:color w:val="000000"/>
                <w:sz w:val="22"/>
                <w:szCs w:val="22"/>
                <w:lang w:val="en-US" w:eastAsia="zh-CN" w:bidi="ar"/>
              </w:rPr>
              <w:t>№</w:t>
            </w:r>
          </w:p>
        </w:tc>
        <w:tc>
          <w:tcPr>
            <w:tcW w:w="2337" w:type="dxa"/>
            <w:tcBorders>
              <w:top w:val="single" w:color="000000" w:sz="2" w:space="0"/>
              <w:left w:val="single" w:color="000000" w:sz="2" w:space="0"/>
              <w:bottom w:val="single" w:color="000000" w:sz="2" w:space="0"/>
              <w:right w:val="single" w:color="000000" w:sz="2" w:space="0"/>
            </w:tcBorders>
            <w:shd w:val="clear" w:color="auto" w:fill="FFFFFF"/>
          </w:tcPr>
          <w:p>
            <w:pPr>
              <w:jc w:val="center"/>
              <w:textAlignment w:val="bottom"/>
              <w:rPr>
                <w:color w:val="000000"/>
                <w:sz w:val="22"/>
                <w:szCs w:val="22"/>
              </w:rPr>
            </w:pPr>
            <w:r>
              <w:rPr>
                <w:rFonts w:eastAsia="SimSun"/>
                <w:color w:val="000000"/>
                <w:sz w:val="22"/>
                <w:szCs w:val="22"/>
                <w:lang w:val="en-US" w:eastAsia="zh-CN" w:bidi="ar"/>
              </w:rPr>
              <w:t>Наименование показателя</w:t>
            </w:r>
          </w:p>
        </w:tc>
        <w:tc>
          <w:tcPr>
            <w:tcW w:w="1591" w:type="dxa"/>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center"/>
              <w:rPr>
                <w:color w:val="000000"/>
                <w:sz w:val="22"/>
                <w:szCs w:val="22"/>
              </w:rPr>
            </w:pPr>
            <w:r>
              <w:rPr>
                <w:rFonts w:eastAsia="SimSun"/>
                <w:color w:val="000000"/>
                <w:sz w:val="22"/>
                <w:szCs w:val="22"/>
                <w:lang w:eastAsia="zh-CN" w:bidi="ar"/>
              </w:rPr>
              <w:t xml:space="preserve">Утверждённые бюджетные назначения </w:t>
            </w:r>
          </w:p>
        </w:tc>
        <w:tc>
          <w:tcPr>
            <w:tcW w:w="1784" w:type="dxa"/>
            <w:tcBorders>
              <w:top w:val="single" w:color="000000" w:sz="2" w:space="0"/>
              <w:left w:val="single" w:color="000000" w:sz="2" w:space="0"/>
              <w:bottom w:val="single" w:color="000000" w:sz="2" w:space="0"/>
              <w:right w:val="single" w:color="000000" w:sz="2" w:space="0"/>
            </w:tcBorders>
            <w:shd w:val="clear" w:color="auto" w:fill="auto"/>
          </w:tcPr>
          <w:p>
            <w:pPr>
              <w:jc w:val="center"/>
              <w:textAlignment w:val="bottom"/>
              <w:rPr>
                <w:color w:val="000000"/>
                <w:sz w:val="22"/>
                <w:szCs w:val="22"/>
              </w:rPr>
            </w:pPr>
            <w:r>
              <w:rPr>
                <w:rFonts w:eastAsia="SimSun"/>
                <w:color w:val="000000"/>
                <w:sz w:val="22"/>
                <w:szCs w:val="22"/>
                <w:lang w:eastAsia="zh-CN" w:bidi="ar"/>
              </w:rPr>
              <w:t>Уточнённый прогноз на 2023 год (проект)</w:t>
            </w:r>
          </w:p>
        </w:tc>
        <w:tc>
          <w:tcPr>
            <w:tcW w:w="1625" w:type="dxa"/>
            <w:tcBorders>
              <w:top w:val="single" w:color="000000" w:sz="2" w:space="0"/>
              <w:left w:val="single" w:color="000000" w:sz="2" w:space="0"/>
              <w:bottom w:val="single" w:color="000000" w:sz="2" w:space="0"/>
              <w:right w:val="single" w:color="000000" w:sz="2" w:space="0"/>
            </w:tcBorders>
            <w:shd w:val="clear" w:color="auto" w:fill="auto"/>
          </w:tcPr>
          <w:p>
            <w:pPr>
              <w:jc w:val="center"/>
              <w:textAlignment w:val="bottom"/>
              <w:rPr>
                <w:color w:val="000000"/>
                <w:sz w:val="22"/>
                <w:szCs w:val="22"/>
              </w:rPr>
            </w:pPr>
            <w:r>
              <w:rPr>
                <w:rFonts w:eastAsia="SimSun"/>
                <w:color w:val="000000"/>
                <w:sz w:val="22"/>
                <w:szCs w:val="22"/>
                <w:lang w:val="en-US" w:eastAsia="zh-CN" w:bidi="ar"/>
              </w:rPr>
              <w:t>Сумма уточнения (гр.4-гр.3)</w:t>
            </w:r>
          </w:p>
        </w:tc>
        <w:tc>
          <w:tcPr>
            <w:tcW w:w="1325" w:type="dxa"/>
            <w:tcBorders>
              <w:top w:val="single" w:color="000000" w:sz="2" w:space="0"/>
              <w:left w:val="single" w:color="000000" w:sz="2" w:space="0"/>
              <w:bottom w:val="single" w:color="000000" w:sz="2" w:space="0"/>
              <w:right w:val="single" w:color="000000" w:sz="2" w:space="0"/>
            </w:tcBorders>
            <w:shd w:val="clear" w:color="auto" w:fill="auto"/>
          </w:tcPr>
          <w:p>
            <w:pPr>
              <w:jc w:val="center"/>
              <w:textAlignment w:val="bottom"/>
              <w:rPr>
                <w:color w:val="000000"/>
                <w:sz w:val="22"/>
                <w:szCs w:val="22"/>
              </w:rPr>
            </w:pPr>
            <w:r>
              <w:rPr>
                <w:rFonts w:eastAsia="SimSun"/>
                <w:color w:val="000000"/>
                <w:sz w:val="22"/>
                <w:szCs w:val="22"/>
                <w:lang w:val="en-US" w:eastAsia="zh-CN" w:bidi="ar"/>
              </w:rPr>
              <w:t>Изменение, % (гр 5/гр3*100)</w:t>
            </w:r>
          </w:p>
        </w:tc>
      </w:tr>
      <w:tr>
        <w:tblPrEx>
          <w:tblCellMar>
            <w:top w:w="0" w:type="dxa"/>
            <w:left w:w="108" w:type="dxa"/>
            <w:bottom w:w="0" w:type="dxa"/>
            <w:right w:w="108" w:type="dxa"/>
          </w:tblCellMar>
        </w:tblPrEx>
        <w:trPr>
          <w:trHeight w:val="260" w:hRule="atLeast"/>
        </w:trPr>
        <w:tc>
          <w:tcPr>
            <w:tcW w:w="42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1</w:t>
            </w:r>
          </w:p>
        </w:tc>
        <w:tc>
          <w:tcPr>
            <w:tcW w:w="2337" w:type="dxa"/>
            <w:tcBorders>
              <w:top w:val="single" w:color="000000" w:sz="2" w:space="0"/>
              <w:left w:val="single" w:color="000000" w:sz="2" w:space="0"/>
              <w:bottom w:val="single" w:color="000000" w:sz="2" w:space="0"/>
              <w:right w:val="single" w:color="000000" w:sz="2" w:space="0"/>
            </w:tcBorders>
            <w:shd w:val="clear" w:color="auto" w:fill="FFFFFF"/>
            <w:vAlign w:val="bottom"/>
          </w:tcPr>
          <w:p>
            <w:pPr>
              <w:jc w:val="center"/>
              <w:textAlignment w:val="bottom"/>
              <w:rPr>
                <w:color w:val="000000"/>
                <w:sz w:val="22"/>
                <w:szCs w:val="22"/>
              </w:rPr>
            </w:pPr>
            <w:r>
              <w:rPr>
                <w:rFonts w:eastAsia="SimSun"/>
                <w:color w:val="000000"/>
                <w:sz w:val="22"/>
                <w:szCs w:val="22"/>
                <w:lang w:val="en-US" w:eastAsia="zh-CN" w:bidi="ar"/>
              </w:rPr>
              <w:t>2</w:t>
            </w:r>
          </w:p>
        </w:tc>
        <w:tc>
          <w:tcPr>
            <w:tcW w:w="1591"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3</w:t>
            </w:r>
          </w:p>
        </w:tc>
        <w:tc>
          <w:tcPr>
            <w:tcW w:w="1784" w:type="dxa"/>
            <w:tcBorders>
              <w:top w:val="single" w:color="000000" w:sz="2" w:space="0"/>
              <w:left w:val="single" w:color="000000" w:sz="2" w:space="0"/>
              <w:bottom w:val="single" w:color="000000" w:sz="2" w:space="0"/>
              <w:right w:val="single" w:color="000000" w:sz="2" w:space="0"/>
            </w:tcBorders>
            <w:shd w:val="clear" w:color="auto" w:fill="auto"/>
            <w:vAlign w:val="bottom"/>
          </w:tcPr>
          <w:p>
            <w:pPr>
              <w:jc w:val="center"/>
              <w:textAlignment w:val="bottom"/>
              <w:rPr>
                <w:color w:val="000000"/>
                <w:sz w:val="22"/>
                <w:szCs w:val="22"/>
              </w:rPr>
            </w:pPr>
            <w:r>
              <w:rPr>
                <w:rFonts w:eastAsia="SimSun"/>
                <w:color w:val="000000"/>
                <w:sz w:val="22"/>
                <w:szCs w:val="22"/>
                <w:lang w:val="en-US" w:eastAsia="zh-CN" w:bidi="ar"/>
              </w:rPr>
              <w:t>4</w:t>
            </w:r>
          </w:p>
        </w:tc>
        <w:tc>
          <w:tcPr>
            <w:tcW w:w="1625" w:type="dxa"/>
            <w:tcBorders>
              <w:top w:val="single" w:color="000000" w:sz="2" w:space="0"/>
              <w:left w:val="single" w:color="000000" w:sz="2" w:space="0"/>
              <w:bottom w:val="single" w:color="000000" w:sz="2" w:space="0"/>
              <w:right w:val="single" w:color="000000" w:sz="2" w:space="0"/>
            </w:tcBorders>
            <w:shd w:val="clear" w:color="auto" w:fill="auto"/>
            <w:vAlign w:val="bottom"/>
          </w:tcPr>
          <w:p>
            <w:pPr>
              <w:jc w:val="center"/>
              <w:textAlignment w:val="bottom"/>
              <w:rPr>
                <w:color w:val="000000"/>
                <w:sz w:val="22"/>
                <w:szCs w:val="22"/>
              </w:rPr>
            </w:pPr>
            <w:r>
              <w:rPr>
                <w:rFonts w:eastAsia="SimSun"/>
                <w:color w:val="000000"/>
                <w:sz w:val="22"/>
                <w:szCs w:val="22"/>
                <w:lang w:val="en-US" w:eastAsia="zh-CN" w:bidi="ar"/>
              </w:rPr>
              <w:t>5</w:t>
            </w:r>
          </w:p>
        </w:tc>
        <w:tc>
          <w:tcPr>
            <w:tcW w:w="1325" w:type="dxa"/>
            <w:tcBorders>
              <w:top w:val="single" w:color="000000" w:sz="2" w:space="0"/>
              <w:left w:val="single" w:color="000000" w:sz="2" w:space="0"/>
              <w:bottom w:val="single" w:color="000000" w:sz="2" w:space="0"/>
              <w:right w:val="single" w:color="000000" w:sz="2" w:space="0"/>
            </w:tcBorders>
            <w:shd w:val="clear" w:color="auto" w:fill="auto"/>
            <w:vAlign w:val="bottom"/>
          </w:tcPr>
          <w:p>
            <w:pPr>
              <w:jc w:val="center"/>
              <w:textAlignment w:val="bottom"/>
              <w:rPr>
                <w:color w:val="000000"/>
                <w:sz w:val="22"/>
                <w:szCs w:val="22"/>
              </w:rPr>
            </w:pPr>
            <w:r>
              <w:rPr>
                <w:rFonts w:eastAsia="SimSun"/>
                <w:color w:val="000000"/>
                <w:sz w:val="22"/>
                <w:szCs w:val="22"/>
                <w:lang w:val="en-US" w:eastAsia="zh-CN" w:bidi="ar"/>
              </w:rPr>
              <w:t>6</w:t>
            </w:r>
          </w:p>
        </w:tc>
      </w:tr>
      <w:tr>
        <w:tblPrEx>
          <w:tblCellMar>
            <w:top w:w="0" w:type="dxa"/>
            <w:left w:w="108" w:type="dxa"/>
            <w:bottom w:w="0" w:type="dxa"/>
            <w:right w:w="108" w:type="dxa"/>
          </w:tblCellMar>
        </w:tblPrEx>
        <w:trPr>
          <w:trHeight w:val="300" w:hRule="atLeast"/>
        </w:trPr>
        <w:tc>
          <w:tcPr>
            <w:tcW w:w="42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w:t>
            </w:r>
          </w:p>
        </w:tc>
        <w:tc>
          <w:tcPr>
            <w:tcW w:w="2337" w:type="dxa"/>
            <w:tcBorders>
              <w:top w:val="single" w:color="000000" w:sz="2" w:space="0"/>
              <w:left w:val="single" w:color="000000" w:sz="2" w:space="0"/>
              <w:bottom w:val="single" w:color="000000" w:sz="2" w:space="0"/>
              <w:right w:val="single" w:color="000000" w:sz="2" w:space="0"/>
            </w:tcBorders>
            <w:shd w:val="clear" w:color="auto" w:fill="FFFFFF"/>
            <w:vAlign w:val="bottom"/>
          </w:tcPr>
          <w:p>
            <w:pPr>
              <w:textAlignment w:val="bottom"/>
              <w:rPr>
                <w:color w:val="000000"/>
                <w:sz w:val="22"/>
                <w:szCs w:val="22"/>
              </w:rPr>
            </w:pPr>
            <w:r>
              <w:rPr>
                <w:rFonts w:eastAsia="SimSun"/>
                <w:color w:val="000000"/>
                <w:sz w:val="22"/>
                <w:szCs w:val="22"/>
                <w:lang w:val="en-US" w:eastAsia="zh-CN" w:bidi="ar"/>
              </w:rPr>
              <w:t>Налоги на прибыль, доходы</w:t>
            </w:r>
          </w:p>
        </w:tc>
        <w:tc>
          <w:tcPr>
            <w:tcW w:w="159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295 875,60</w:t>
            </w:r>
          </w:p>
        </w:tc>
        <w:tc>
          <w:tcPr>
            <w:tcW w:w="1784"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295 875,60</w:t>
            </w:r>
          </w:p>
        </w:tc>
        <w:tc>
          <w:tcPr>
            <w:tcW w:w="162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c>
          <w:tcPr>
            <w:tcW w:w="132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r>
      <w:tr>
        <w:tblPrEx>
          <w:tblCellMar>
            <w:top w:w="0" w:type="dxa"/>
            <w:left w:w="108" w:type="dxa"/>
            <w:bottom w:w="0" w:type="dxa"/>
            <w:right w:w="108" w:type="dxa"/>
          </w:tblCellMar>
        </w:tblPrEx>
        <w:trPr>
          <w:trHeight w:val="520" w:hRule="atLeast"/>
        </w:trPr>
        <w:tc>
          <w:tcPr>
            <w:tcW w:w="42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2</w:t>
            </w:r>
          </w:p>
        </w:tc>
        <w:tc>
          <w:tcPr>
            <w:tcW w:w="2337" w:type="dxa"/>
            <w:tcBorders>
              <w:top w:val="single" w:color="000000" w:sz="2" w:space="0"/>
              <w:left w:val="single" w:color="000000" w:sz="2" w:space="0"/>
              <w:bottom w:val="single" w:color="000000" w:sz="2" w:space="0"/>
              <w:right w:val="single" w:color="000000" w:sz="2" w:space="0"/>
            </w:tcBorders>
            <w:shd w:val="clear" w:color="auto" w:fill="FFFFFF"/>
            <w:vAlign w:val="bottom"/>
          </w:tcPr>
          <w:p>
            <w:pPr>
              <w:textAlignment w:val="bottom"/>
              <w:rPr>
                <w:color w:val="000000"/>
                <w:sz w:val="22"/>
                <w:szCs w:val="22"/>
              </w:rPr>
            </w:pPr>
            <w:r>
              <w:rPr>
                <w:rFonts w:eastAsia="SimSun"/>
                <w:color w:val="000000"/>
                <w:sz w:val="22"/>
                <w:szCs w:val="22"/>
                <w:lang w:eastAsia="zh-CN" w:bidi="ar"/>
              </w:rPr>
              <w:t xml:space="preserve">Налоги на товары (работы, услуги), </w:t>
            </w:r>
          </w:p>
        </w:tc>
        <w:tc>
          <w:tcPr>
            <w:tcW w:w="159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35 333,87</w:t>
            </w:r>
          </w:p>
        </w:tc>
        <w:tc>
          <w:tcPr>
            <w:tcW w:w="1784"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36 101,81</w:t>
            </w:r>
          </w:p>
        </w:tc>
        <w:tc>
          <w:tcPr>
            <w:tcW w:w="162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767,94</w:t>
            </w:r>
          </w:p>
        </w:tc>
        <w:tc>
          <w:tcPr>
            <w:tcW w:w="132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2,17</w:t>
            </w:r>
          </w:p>
        </w:tc>
      </w:tr>
      <w:tr>
        <w:tblPrEx>
          <w:tblCellMar>
            <w:top w:w="0" w:type="dxa"/>
            <w:left w:w="108" w:type="dxa"/>
            <w:bottom w:w="0" w:type="dxa"/>
            <w:right w:w="108" w:type="dxa"/>
          </w:tblCellMar>
        </w:tblPrEx>
        <w:trPr>
          <w:trHeight w:val="300" w:hRule="atLeast"/>
        </w:trPr>
        <w:tc>
          <w:tcPr>
            <w:tcW w:w="42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3</w:t>
            </w:r>
          </w:p>
        </w:tc>
        <w:tc>
          <w:tcPr>
            <w:tcW w:w="2337" w:type="dxa"/>
            <w:tcBorders>
              <w:top w:val="single" w:color="000000" w:sz="2" w:space="0"/>
              <w:left w:val="single" w:color="000000" w:sz="2" w:space="0"/>
              <w:bottom w:val="single" w:color="000000" w:sz="2" w:space="0"/>
              <w:right w:val="single" w:color="000000" w:sz="2" w:space="0"/>
            </w:tcBorders>
            <w:shd w:val="clear" w:color="auto" w:fill="FFFFFF"/>
            <w:vAlign w:val="bottom"/>
          </w:tcPr>
          <w:p>
            <w:pPr>
              <w:textAlignment w:val="bottom"/>
              <w:rPr>
                <w:color w:val="000000"/>
                <w:sz w:val="22"/>
                <w:szCs w:val="22"/>
              </w:rPr>
            </w:pPr>
            <w:r>
              <w:rPr>
                <w:rFonts w:eastAsia="SimSun"/>
                <w:color w:val="000000"/>
                <w:sz w:val="22"/>
                <w:szCs w:val="22"/>
                <w:lang w:val="en-US" w:eastAsia="zh-CN" w:bidi="ar"/>
              </w:rPr>
              <w:t>Налоги на совокупный доход</w:t>
            </w:r>
          </w:p>
        </w:tc>
        <w:tc>
          <w:tcPr>
            <w:tcW w:w="159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65 751,50</w:t>
            </w:r>
          </w:p>
        </w:tc>
        <w:tc>
          <w:tcPr>
            <w:tcW w:w="1784"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65 751,50</w:t>
            </w:r>
          </w:p>
        </w:tc>
        <w:tc>
          <w:tcPr>
            <w:tcW w:w="162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c>
          <w:tcPr>
            <w:tcW w:w="132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r>
      <w:tr>
        <w:tblPrEx>
          <w:tblCellMar>
            <w:top w:w="0" w:type="dxa"/>
            <w:left w:w="108" w:type="dxa"/>
            <w:bottom w:w="0" w:type="dxa"/>
            <w:right w:w="108" w:type="dxa"/>
          </w:tblCellMar>
        </w:tblPrEx>
        <w:trPr>
          <w:trHeight w:val="300" w:hRule="atLeast"/>
        </w:trPr>
        <w:tc>
          <w:tcPr>
            <w:tcW w:w="42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4</w:t>
            </w:r>
          </w:p>
        </w:tc>
        <w:tc>
          <w:tcPr>
            <w:tcW w:w="2337" w:type="dxa"/>
            <w:tcBorders>
              <w:top w:val="single" w:color="000000" w:sz="2" w:space="0"/>
              <w:left w:val="single" w:color="000000" w:sz="2" w:space="0"/>
              <w:bottom w:val="single" w:color="000000" w:sz="2" w:space="0"/>
              <w:right w:val="single" w:color="000000" w:sz="2" w:space="0"/>
            </w:tcBorders>
            <w:shd w:val="clear" w:color="auto" w:fill="FFFFFF"/>
            <w:vAlign w:val="bottom"/>
          </w:tcPr>
          <w:p>
            <w:pPr>
              <w:textAlignment w:val="bottom"/>
              <w:rPr>
                <w:color w:val="000000"/>
                <w:sz w:val="22"/>
                <w:szCs w:val="22"/>
              </w:rPr>
            </w:pPr>
            <w:r>
              <w:rPr>
                <w:rFonts w:eastAsia="SimSun"/>
                <w:color w:val="000000"/>
                <w:sz w:val="22"/>
                <w:szCs w:val="22"/>
                <w:lang w:val="en-US" w:eastAsia="zh-CN" w:bidi="ar"/>
              </w:rPr>
              <w:t>Государственная пошлина</w:t>
            </w:r>
          </w:p>
        </w:tc>
        <w:tc>
          <w:tcPr>
            <w:tcW w:w="1591"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13 515,00</w:t>
            </w:r>
          </w:p>
        </w:tc>
        <w:tc>
          <w:tcPr>
            <w:tcW w:w="1784"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13 515,00</w:t>
            </w:r>
          </w:p>
        </w:tc>
        <w:tc>
          <w:tcPr>
            <w:tcW w:w="162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c>
          <w:tcPr>
            <w:tcW w:w="132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r>
      <w:tr>
        <w:tblPrEx>
          <w:tblCellMar>
            <w:top w:w="0" w:type="dxa"/>
            <w:left w:w="108" w:type="dxa"/>
            <w:bottom w:w="0" w:type="dxa"/>
            <w:right w:w="108" w:type="dxa"/>
          </w:tblCellMar>
        </w:tblPrEx>
        <w:trPr>
          <w:trHeight w:val="300" w:hRule="atLeast"/>
        </w:trPr>
        <w:tc>
          <w:tcPr>
            <w:tcW w:w="42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color w:val="000000"/>
                <w:sz w:val="22"/>
                <w:szCs w:val="22"/>
              </w:rPr>
            </w:pPr>
          </w:p>
        </w:tc>
        <w:tc>
          <w:tcPr>
            <w:tcW w:w="2337" w:type="dxa"/>
            <w:tcBorders>
              <w:top w:val="single" w:color="000000" w:sz="2" w:space="0"/>
              <w:left w:val="single" w:color="000000" w:sz="2" w:space="0"/>
              <w:bottom w:val="single" w:color="000000" w:sz="2" w:space="0"/>
              <w:right w:val="single" w:color="000000" w:sz="2" w:space="0"/>
            </w:tcBorders>
            <w:shd w:val="clear" w:color="auto" w:fill="F2DCDB"/>
            <w:noWrap/>
            <w:vAlign w:val="bottom"/>
          </w:tcPr>
          <w:p>
            <w:pPr>
              <w:textAlignment w:val="bottom"/>
              <w:rPr>
                <w:color w:val="000000"/>
                <w:sz w:val="22"/>
                <w:szCs w:val="22"/>
              </w:rPr>
            </w:pPr>
            <w:r>
              <w:rPr>
                <w:rFonts w:eastAsia="SimSun"/>
                <w:color w:val="000000"/>
                <w:sz w:val="22"/>
                <w:szCs w:val="22"/>
                <w:lang w:val="en-US" w:eastAsia="zh-CN" w:bidi="ar"/>
              </w:rPr>
              <w:t>ИТОГО</w:t>
            </w:r>
          </w:p>
        </w:tc>
        <w:tc>
          <w:tcPr>
            <w:tcW w:w="1591" w:type="dxa"/>
            <w:tcBorders>
              <w:top w:val="single" w:color="000000" w:sz="2" w:space="0"/>
              <w:left w:val="single" w:color="000000" w:sz="2" w:space="0"/>
              <w:bottom w:val="single" w:color="000000" w:sz="2" w:space="0"/>
              <w:right w:val="single" w:color="000000" w:sz="2" w:space="0"/>
            </w:tcBorders>
            <w:shd w:val="clear" w:color="auto" w:fill="F2DCDB"/>
            <w:noWrap/>
            <w:vAlign w:val="bottom"/>
          </w:tcPr>
          <w:p>
            <w:pPr>
              <w:jc w:val="center"/>
              <w:textAlignment w:val="bottom"/>
              <w:rPr>
                <w:b/>
                <w:bCs/>
                <w:color w:val="000000"/>
                <w:sz w:val="22"/>
                <w:szCs w:val="22"/>
              </w:rPr>
            </w:pPr>
            <w:r>
              <w:rPr>
                <w:rFonts w:eastAsia="SimSun"/>
                <w:b/>
                <w:bCs/>
                <w:color w:val="000000"/>
                <w:sz w:val="22"/>
                <w:szCs w:val="22"/>
                <w:lang w:val="en-US" w:eastAsia="zh-CN" w:bidi="ar"/>
              </w:rPr>
              <w:t>410 475,97</w:t>
            </w:r>
          </w:p>
        </w:tc>
        <w:tc>
          <w:tcPr>
            <w:tcW w:w="1784" w:type="dxa"/>
            <w:tcBorders>
              <w:top w:val="single" w:color="000000" w:sz="2" w:space="0"/>
              <w:left w:val="single" w:color="000000" w:sz="2" w:space="0"/>
              <w:bottom w:val="single" w:color="000000" w:sz="2" w:space="0"/>
              <w:right w:val="single" w:color="000000" w:sz="2" w:space="0"/>
            </w:tcBorders>
            <w:shd w:val="clear" w:color="auto" w:fill="F2DCDB"/>
            <w:noWrap/>
            <w:vAlign w:val="bottom"/>
          </w:tcPr>
          <w:p>
            <w:pPr>
              <w:jc w:val="center"/>
              <w:textAlignment w:val="bottom"/>
              <w:rPr>
                <w:b/>
                <w:bCs/>
                <w:color w:val="000000"/>
                <w:sz w:val="22"/>
                <w:szCs w:val="22"/>
              </w:rPr>
            </w:pPr>
            <w:r>
              <w:rPr>
                <w:rFonts w:eastAsia="SimSun"/>
                <w:b/>
                <w:bCs/>
                <w:color w:val="000000"/>
                <w:sz w:val="22"/>
                <w:szCs w:val="22"/>
                <w:lang w:val="en-US" w:eastAsia="zh-CN" w:bidi="ar"/>
              </w:rPr>
              <w:t>411 243,91</w:t>
            </w:r>
          </w:p>
        </w:tc>
        <w:tc>
          <w:tcPr>
            <w:tcW w:w="1625" w:type="dxa"/>
            <w:tcBorders>
              <w:top w:val="single" w:color="000000" w:sz="2" w:space="0"/>
              <w:left w:val="single" w:color="000000" w:sz="2" w:space="0"/>
              <w:bottom w:val="single" w:color="000000" w:sz="2" w:space="0"/>
              <w:right w:val="single" w:color="000000" w:sz="2" w:space="0"/>
            </w:tcBorders>
            <w:shd w:val="clear" w:color="auto" w:fill="F2DCDB"/>
            <w:noWrap/>
            <w:vAlign w:val="bottom"/>
          </w:tcPr>
          <w:p>
            <w:pPr>
              <w:jc w:val="center"/>
              <w:textAlignment w:val="bottom"/>
              <w:rPr>
                <w:color w:val="000000"/>
                <w:sz w:val="22"/>
                <w:szCs w:val="22"/>
              </w:rPr>
            </w:pPr>
            <w:r>
              <w:rPr>
                <w:rFonts w:eastAsia="SimSun"/>
                <w:color w:val="000000"/>
                <w:sz w:val="22"/>
                <w:szCs w:val="22"/>
                <w:lang w:val="en-US" w:eastAsia="zh-CN" w:bidi="ar"/>
              </w:rPr>
              <w:t xml:space="preserve"> 767,94</w:t>
            </w:r>
          </w:p>
        </w:tc>
        <w:tc>
          <w:tcPr>
            <w:tcW w:w="1325" w:type="dxa"/>
            <w:tcBorders>
              <w:top w:val="single" w:color="000000" w:sz="2" w:space="0"/>
              <w:left w:val="single" w:color="000000" w:sz="2" w:space="0"/>
              <w:bottom w:val="single" w:color="000000" w:sz="2" w:space="0"/>
              <w:right w:val="single" w:color="000000" w:sz="2" w:space="0"/>
            </w:tcBorders>
            <w:shd w:val="clear" w:color="auto" w:fill="F2DCDB"/>
            <w:noWrap/>
            <w:vAlign w:val="bottom"/>
          </w:tcPr>
          <w:p>
            <w:pPr>
              <w:jc w:val="center"/>
              <w:textAlignment w:val="bottom"/>
              <w:rPr>
                <w:color w:val="000000"/>
                <w:sz w:val="22"/>
                <w:szCs w:val="22"/>
              </w:rPr>
            </w:pPr>
            <w:r>
              <w:rPr>
                <w:rFonts w:eastAsia="SimSun"/>
                <w:color w:val="000000"/>
                <w:sz w:val="22"/>
                <w:szCs w:val="22"/>
                <w:lang w:val="en-US" w:eastAsia="zh-CN" w:bidi="ar"/>
              </w:rPr>
              <w:t xml:space="preserve"> 0,19</w:t>
            </w:r>
          </w:p>
        </w:tc>
      </w:tr>
    </w:tbl>
    <w:p>
      <w:pPr>
        <w:tabs>
          <w:tab w:val="left" w:pos="284"/>
          <w:tab w:val="left" w:pos="1134"/>
        </w:tabs>
        <w:ind w:left="709"/>
        <w:jc w:val="both"/>
        <w:rPr>
          <w:sz w:val="22"/>
          <w:szCs w:val="22"/>
          <w:highlight w:val="green"/>
          <w:lang w:eastAsia="ar-SA"/>
        </w:rPr>
      </w:pPr>
    </w:p>
    <w:p>
      <w:pPr>
        <w:pStyle w:val="22"/>
        <w:numPr>
          <w:ilvl w:val="1"/>
          <w:numId w:val="3"/>
        </w:numPr>
        <w:tabs>
          <w:tab w:val="left" w:pos="284"/>
          <w:tab w:val="left" w:pos="1134"/>
        </w:tabs>
        <w:jc w:val="both"/>
        <w:rPr>
          <w:sz w:val="22"/>
          <w:szCs w:val="22"/>
          <w:lang w:eastAsia="ar-SA"/>
        </w:rPr>
      </w:pPr>
      <w:r>
        <w:rPr>
          <w:sz w:val="22"/>
          <w:szCs w:val="22"/>
          <w:lang w:eastAsia="ar-SA"/>
        </w:rPr>
        <w:t>Увеличение неналоговых доходов на общую сумму 140,00 тыс. руб. или на 0,12%:</w:t>
      </w:r>
    </w:p>
    <w:p>
      <w:pPr>
        <w:pStyle w:val="22"/>
        <w:tabs>
          <w:tab w:val="left" w:pos="284"/>
          <w:tab w:val="left" w:pos="1134"/>
        </w:tabs>
        <w:ind w:left="709"/>
        <w:jc w:val="right"/>
        <w:rPr>
          <w:sz w:val="22"/>
          <w:szCs w:val="22"/>
          <w:lang w:eastAsia="ar-SA"/>
        </w:rPr>
      </w:pPr>
      <w:r>
        <w:rPr>
          <w:sz w:val="22"/>
          <w:szCs w:val="22"/>
          <w:lang w:eastAsia="ar-SA"/>
        </w:rPr>
        <w:t>Таблица №</w:t>
      </w:r>
      <w:r>
        <w:rPr>
          <w:rFonts w:hint="default"/>
          <w:sz w:val="22"/>
          <w:szCs w:val="22"/>
          <w:lang w:val="ru-RU" w:eastAsia="ar-SA"/>
        </w:rPr>
        <w:t>7</w:t>
      </w:r>
      <w:r>
        <w:rPr>
          <w:sz w:val="22"/>
          <w:szCs w:val="22"/>
          <w:lang w:eastAsia="ar-SA"/>
        </w:rPr>
        <w:t xml:space="preserve"> (тыс. руб.)</w:t>
      </w:r>
    </w:p>
    <w:tbl>
      <w:tblPr>
        <w:tblStyle w:val="5"/>
        <w:tblW w:w="9121" w:type="dxa"/>
        <w:tblInd w:w="91" w:type="dxa"/>
        <w:tblLayout w:type="fixed"/>
        <w:tblCellMar>
          <w:top w:w="0" w:type="dxa"/>
          <w:left w:w="108" w:type="dxa"/>
          <w:bottom w:w="0" w:type="dxa"/>
          <w:right w:w="108" w:type="dxa"/>
        </w:tblCellMar>
      </w:tblPr>
      <w:tblGrid>
        <w:gridCol w:w="445"/>
        <w:gridCol w:w="2301"/>
        <w:gridCol w:w="1592"/>
        <w:gridCol w:w="1800"/>
        <w:gridCol w:w="1608"/>
        <w:gridCol w:w="1375"/>
      </w:tblGrid>
      <w:tr>
        <w:tblPrEx>
          <w:tblCellMar>
            <w:top w:w="0" w:type="dxa"/>
            <w:left w:w="108" w:type="dxa"/>
            <w:bottom w:w="0" w:type="dxa"/>
            <w:right w:w="108" w:type="dxa"/>
          </w:tblCellMar>
        </w:tblPrEx>
        <w:trPr>
          <w:trHeight w:val="767" w:hRule="atLeast"/>
        </w:trPr>
        <w:tc>
          <w:tcPr>
            <w:tcW w:w="445" w:type="dxa"/>
            <w:tcBorders>
              <w:top w:val="single" w:color="000000" w:sz="2" w:space="0"/>
              <w:left w:val="single" w:color="000000" w:sz="2" w:space="0"/>
              <w:bottom w:val="single" w:color="000000" w:sz="2" w:space="0"/>
              <w:right w:val="single" w:color="000000" w:sz="2" w:space="0"/>
            </w:tcBorders>
            <w:shd w:val="clear" w:color="auto" w:fill="FFFFFF"/>
          </w:tcPr>
          <w:p>
            <w:pPr>
              <w:jc w:val="center"/>
              <w:textAlignment w:val="bottom"/>
              <w:rPr>
                <w:color w:val="000000"/>
                <w:sz w:val="22"/>
                <w:szCs w:val="22"/>
              </w:rPr>
            </w:pPr>
            <w:r>
              <w:rPr>
                <w:rFonts w:eastAsia="SimSun"/>
                <w:color w:val="000000"/>
                <w:sz w:val="22"/>
                <w:szCs w:val="22"/>
                <w:lang w:val="en-US" w:eastAsia="zh-CN" w:bidi="ar"/>
              </w:rPr>
              <w:t>№</w:t>
            </w:r>
          </w:p>
        </w:tc>
        <w:tc>
          <w:tcPr>
            <w:tcW w:w="2301" w:type="dxa"/>
            <w:tcBorders>
              <w:top w:val="single" w:color="000000" w:sz="2" w:space="0"/>
              <w:left w:val="single" w:color="000000" w:sz="2" w:space="0"/>
              <w:bottom w:val="single" w:color="000000" w:sz="2" w:space="0"/>
              <w:right w:val="single" w:color="000000" w:sz="2" w:space="0"/>
            </w:tcBorders>
            <w:shd w:val="clear" w:color="auto" w:fill="FFFFFF"/>
          </w:tcPr>
          <w:p>
            <w:pPr>
              <w:jc w:val="center"/>
              <w:textAlignment w:val="bottom"/>
              <w:rPr>
                <w:color w:val="000000"/>
                <w:sz w:val="22"/>
                <w:szCs w:val="22"/>
              </w:rPr>
            </w:pPr>
            <w:r>
              <w:rPr>
                <w:rFonts w:eastAsia="SimSun"/>
                <w:color w:val="000000"/>
                <w:sz w:val="22"/>
                <w:szCs w:val="22"/>
                <w:lang w:val="en-US" w:eastAsia="zh-CN" w:bidi="ar"/>
              </w:rPr>
              <w:t>Наименование показателя</w:t>
            </w:r>
          </w:p>
        </w:tc>
        <w:tc>
          <w:tcPr>
            <w:tcW w:w="1592" w:type="dxa"/>
            <w:tcBorders>
              <w:top w:val="single" w:color="000000" w:sz="2" w:space="0"/>
              <w:left w:val="single" w:color="000000" w:sz="2" w:space="0"/>
              <w:bottom w:val="single" w:color="000000" w:sz="2" w:space="0"/>
              <w:right w:val="single" w:color="000000" w:sz="2" w:space="0"/>
            </w:tcBorders>
            <w:shd w:val="clear" w:color="auto" w:fill="FFFFFF"/>
          </w:tcPr>
          <w:p>
            <w:pPr>
              <w:jc w:val="center"/>
              <w:textAlignment w:val="bottom"/>
              <w:rPr>
                <w:color w:val="000000"/>
                <w:sz w:val="22"/>
                <w:szCs w:val="22"/>
              </w:rPr>
            </w:pPr>
            <w:r>
              <w:rPr>
                <w:rFonts w:eastAsia="SimSun"/>
                <w:color w:val="000000"/>
                <w:sz w:val="22"/>
                <w:szCs w:val="22"/>
                <w:lang w:eastAsia="zh-CN" w:bidi="ar"/>
              </w:rPr>
              <w:t xml:space="preserve">Утверждённые бюджетные назначения </w:t>
            </w:r>
          </w:p>
        </w:tc>
        <w:tc>
          <w:tcPr>
            <w:tcW w:w="1800" w:type="dxa"/>
            <w:tcBorders>
              <w:top w:val="single" w:color="000000" w:sz="2" w:space="0"/>
              <w:left w:val="single" w:color="000000" w:sz="2" w:space="0"/>
              <w:bottom w:val="single" w:color="000000" w:sz="2" w:space="0"/>
              <w:right w:val="single" w:color="000000" w:sz="2" w:space="0"/>
            </w:tcBorders>
            <w:shd w:val="clear" w:color="auto" w:fill="FFFFFF"/>
          </w:tcPr>
          <w:p>
            <w:pPr>
              <w:jc w:val="center"/>
              <w:textAlignment w:val="bottom"/>
              <w:rPr>
                <w:color w:val="000000"/>
                <w:sz w:val="22"/>
                <w:szCs w:val="22"/>
              </w:rPr>
            </w:pPr>
            <w:r>
              <w:rPr>
                <w:rFonts w:eastAsia="SimSun"/>
                <w:color w:val="000000"/>
                <w:sz w:val="22"/>
                <w:szCs w:val="22"/>
                <w:lang w:eastAsia="zh-CN" w:bidi="ar"/>
              </w:rPr>
              <w:t>Уточнённый прогноз на 2023 год (проект)</w:t>
            </w:r>
          </w:p>
        </w:tc>
        <w:tc>
          <w:tcPr>
            <w:tcW w:w="1608" w:type="dxa"/>
            <w:tcBorders>
              <w:top w:val="single" w:color="000000" w:sz="2" w:space="0"/>
              <w:left w:val="single" w:color="000000" w:sz="2" w:space="0"/>
              <w:bottom w:val="single" w:color="000000" w:sz="2" w:space="0"/>
              <w:right w:val="single" w:color="000000" w:sz="2" w:space="0"/>
            </w:tcBorders>
            <w:shd w:val="clear" w:color="auto" w:fill="FFFFFF"/>
          </w:tcPr>
          <w:p>
            <w:pPr>
              <w:jc w:val="center"/>
              <w:textAlignment w:val="bottom"/>
              <w:rPr>
                <w:color w:val="000000"/>
                <w:sz w:val="22"/>
                <w:szCs w:val="22"/>
              </w:rPr>
            </w:pPr>
            <w:r>
              <w:rPr>
                <w:rFonts w:eastAsia="SimSun"/>
                <w:color w:val="000000"/>
                <w:sz w:val="22"/>
                <w:szCs w:val="22"/>
                <w:lang w:val="en-US" w:eastAsia="zh-CN" w:bidi="ar"/>
              </w:rPr>
              <w:t>Сумма уточнения (гр.4-гр.3)</w:t>
            </w:r>
          </w:p>
        </w:tc>
        <w:tc>
          <w:tcPr>
            <w:tcW w:w="1375" w:type="dxa"/>
            <w:tcBorders>
              <w:top w:val="single" w:color="000000" w:sz="2" w:space="0"/>
              <w:left w:val="single" w:color="000000" w:sz="2" w:space="0"/>
              <w:bottom w:val="single" w:color="000000" w:sz="2" w:space="0"/>
              <w:right w:val="single" w:color="000000" w:sz="2" w:space="0"/>
            </w:tcBorders>
            <w:shd w:val="clear" w:color="auto" w:fill="auto"/>
          </w:tcPr>
          <w:p>
            <w:pPr>
              <w:jc w:val="center"/>
              <w:textAlignment w:val="bottom"/>
              <w:rPr>
                <w:color w:val="000000"/>
                <w:sz w:val="22"/>
                <w:szCs w:val="22"/>
              </w:rPr>
            </w:pPr>
            <w:r>
              <w:rPr>
                <w:rFonts w:eastAsia="SimSun"/>
                <w:color w:val="000000"/>
                <w:sz w:val="22"/>
                <w:szCs w:val="22"/>
                <w:lang w:val="en-US" w:eastAsia="zh-CN" w:bidi="ar"/>
              </w:rPr>
              <w:t>Изменение, % (гр 5/гр3*100)</w:t>
            </w:r>
          </w:p>
        </w:tc>
      </w:tr>
      <w:tr>
        <w:tblPrEx>
          <w:tblCellMar>
            <w:top w:w="0" w:type="dxa"/>
            <w:left w:w="108" w:type="dxa"/>
            <w:bottom w:w="0" w:type="dxa"/>
            <w:right w:w="108" w:type="dxa"/>
          </w:tblCellMar>
        </w:tblPrEx>
        <w:trPr>
          <w:trHeight w:val="300" w:hRule="atLeast"/>
        </w:trPr>
        <w:tc>
          <w:tcPr>
            <w:tcW w:w="445" w:type="dxa"/>
            <w:tcBorders>
              <w:top w:val="single" w:color="000000" w:sz="2" w:space="0"/>
              <w:left w:val="single" w:color="000000" w:sz="2" w:space="0"/>
              <w:bottom w:val="single" w:color="000000" w:sz="2" w:space="0"/>
              <w:right w:val="single" w:color="000000" w:sz="2" w:space="0"/>
            </w:tcBorders>
            <w:shd w:val="clear" w:color="auto" w:fill="FFFFFF"/>
            <w:vAlign w:val="bottom"/>
          </w:tcPr>
          <w:p>
            <w:pPr>
              <w:jc w:val="center"/>
              <w:textAlignment w:val="bottom"/>
              <w:rPr>
                <w:color w:val="000000"/>
                <w:sz w:val="22"/>
                <w:szCs w:val="22"/>
              </w:rPr>
            </w:pPr>
            <w:r>
              <w:rPr>
                <w:rFonts w:eastAsia="SimSun"/>
                <w:color w:val="000000"/>
                <w:sz w:val="22"/>
                <w:szCs w:val="22"/>
                <w:lang w:val="en-US" w:eastAsia="zh-CN" w:bidi="ar"/>
              </w:rPr>
              <w:t>1</w:t>
            </w:r>
          </w:p>
        </w:tc>
        <w:tc>
          <w:tcPr>
            <w:tcW w:w="2301" w:type="dxa"/>
            <w:tcBorders>
              <w:top w:val="single" w:color="000000" w:sz="2" w:space="0"/>
              <w:left w:val="single" w:color="000000" w:sz="2" w:space="0"/>
              <w:bottom w:val="single" w:color="000000" w:sz="2" w:space="0"/>
              <w:right w:val="single" w:color="000000" w:sz="2" w:space="0"/>
            </w:tcBorders>
            <w:shd w:val="clear" w:color="auto" w:fill="FFFFFF"/>
            <w:vAlign w:val="bottom"/>
          </w:tcPr>
          <w:p>
            <w:pPr>
              <w:jc w:val="center"/>
              <w:textAlignment w:val="bottom"/>
              <w:rPr>
                <w:color w:val="000000"/>
                <w:sz w:val="22"/>
                <w:szCs w:val="22"/>
              </w:rPr>
            </w:pPr>
            <w:r>
              <w:rPr>
                <w:rFonts w:eastAsia="SimSun"/>
                <w:color w:val="000000"/>
                <w:sz w:val="22"/>
                <w:szCs w:val="22"/>
                <w:lang w:val="en-US" w:eastAsia="zh-CN" w:bidi="ar"/>
              </w:rPr>
              <w:t>2</w:t>
            </w:r>
          </w:p>
        </w:tc>
        <w:tc>
          <w:tcPr>
            <w:tcW w:w="1592" w:type="dxa"/>
            <w:tcBorders>
              <w:top w:val="single" w:color="000000" w:sz="2" w:space="0"/>
              <w:left w:val="single" w:color="000000" w:sz="2" w:space="0"/>
              <w:bottom w:val="single" w:color="000000" w:sz="2" w:space="0"/>
              <w:right w:val="single" w:color="000000" w:sz="2" w:space="0"/>
            </w:tcBorders>
            <w:shd w:val="clear" w:color="auto" w:fill="FFFFFF"/>
            <w:vAlign w:val="bottom"/>
          </w:tcPr>
          <w:p>
            <w:pPr>
              <w:jc w:val="center"/>
              <w:textAlignment w:val="bottom"/>
              <w:rPr>
                <w:color w:val="000000"/>
                <w:sz w:val="22"/>
                <w:szCs w:val="22"/>
              </w:rPr>
            </w:pPr>
            <w:r>
              <w:rPr>
                <w:rFonts w:eastAsia="SimSun"/>
                <w:color w:val="000000"/>
                <w:sz w:val="22"/>
                <w:szCs w:val="22"/>
                <w:lang w:val="en-US" w:eastAsia="zh-CN" w:bidi="ar"/>
              </w:rPr>
              <w:t>3</w:t>
            </w:r>
          </w:p>
        </w:tc>
        <w:tc>
          <w:tcPr>
            <w:tcW w:w="1800" w:type="dxa"/>
            <w:tcBorders>
              <w:top w:val="single" w:color="000000" w:sz="2" w:space="0"/>
              <w:left w:val="single" w:color="000000" w:sz="2" w:space="0"/>
              <w:bottom w:val="single" w:color="000000" w:sz="2" w:space="0"/>
              <w:right w:val="single" w:color="000000" w:sz="2" w:space="0"/>
            </w:tcBorders>
            <w:shd w:val="clear" w:color="auto" w:fill="auto"/>
            <w:vAlign w:val="bottom"/>
          </w:tcPr>
          <w:p>
            <w:pPr>
              <w:jc w:val="center"/>
              <w:textAlignment w:val="bottom"/>
              <w:rPr>
                <w:color w:val="000000"/>
                <w:sz w:val="22"/>
                <w:szCs w:val="22"/>
              </w:rPr>
            </w:pPr>
            <w:r>
              <w:rPr>
                <w:rFonts w:eastAsia="SimSun"/>
                <w:color w:val="000000"/>
                <w:sz w:val="22"/>
                <w:szCs w:val="22"/>
                <w:lang w:val="en-US" w:eastAsia="zh-CN" w:bidi="ar"/>
              </w:rPr>
              <w:t>4</w:t>
            </w:r>
          </w:p>
        </w:tc>
        <w:tc>
          <w:tcPr>
            <w:tcW w:w="1608" w:type="dxa"/>
            <w:tcBorders>
              <w:top w:val="single" w:color="000000" w:sz="2" w:space="0"/>
              <w:left w:val="single" w:color="000000" w:sz="2" w:space="0"/>
              <w:bottom w:val="single" w:color="000000" w:sz="2" w:space="0"/>
              <w:right w:val="single" w:color="000000" w:sz="2" w:space="0"/>
            </w:tcBorders>
            <w:shd w:val="clear" w:color="auto" w:fill="auto"/>
            <w:vAlign w:val="bottom"/>
          </w:tcPr>
          <w:p>
            <w:pPr>
              <w:jc w:val="center"/>
              <w:textAlignment w:val="bottom"/>
              <w:rPr>
                <w:color w:val="000000"/>
                <w:sz w:val="22"/>
                <w:szCs w:val="22"/>
              </w:rPr>
            </w:pPr>
            <w:r>
              <w:rPr>
                <w:rFonts w:eastAsia="SimSun"/>
                <w:color w:val="000000"/>
                <w:sz w:val="22"/>
                <w:szCs w:val="22"/>
                <w:lang w:val="en-US" w:eastAsia="zh-CN" w:bidi="ar"/>
              </w:rPr>
              <w:t>5</w:t>
            </w: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bottom"/>
          </w:tcPr>
          <w:p>
            <w:pPr>
              <w:jc w:val="center"/>
              <w:textAlignment w:val="bottom"/>
              <w:rPr>
                <w:color w:val="000000"/>
                <w:sz w:val="22"/>
                <w:szCs w:val="22"/>
              </w:rPr>
            </w:pPr>
            <w:r>
              <w:rPr>
                <w:rFonts w:eastAsia="SimSun"/>
                <w:color w:val="000000"/>
                <w:sz w:val="22"/>
                <w:szCs w:val="22"/>
                <w:lang w:val="en-US" w:eastAsia="zh-CN" w:bidi="ar"/>
              </w:rPr>
              <w:t>6</w:t>
            </w:r>
          </w:p>
        </w:tc>
      </w:tr>
      <w:tr>
        <w:tblPrEx>
          <w:tblCellMar>
            <w:top w:w="0" w:type="dxa"/>
            <w:left w:w="108" w:type="dxa"/>
            <w:bottom w:w="0" w:type="dxa"/>
            <w:right w:w="108" w:type="dxa"/>
          </w:tblCellMar>
        </w:tblPrEx>
        <w:trPr>
          <w:trHeight w:val="453" w:hRule="atLeast"/>
        </w:trPr>
        <w:tc>
          <w:tcPr>
            <w:tcW w:w="44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1</w:t>
            </w:r>
          </w:p>
        </w:tc>
        <w:tc>
          <w:tcPr>
            <w:tcW w:w="2301" w:type="dxa"/>
            <w:tcBorders>
              <w:top w:val="single" w:color="000000" w:sz="2" w:space="0"/>
              <w:left w:val="single" w:color="000000" w:sz="2" w:space="0"/>
              <w:bottom w:val="single" w:color="000000" w:sz="2" w:space="0"/>
              <w:right w:val="single" w:color="000000" w:sz="2" w:space="0"/>
            </w:tcBorders>
            <w:shd w:val="clear" w:color="auto" w:fill="FFFFFF"/>
            <w:vAlign w:val="bottom"/>
          </w:tcPr>
          <w:p>
            <w:pPr>
              <w:textAlignment w:val="bottom"/>
              <w:rPr>
                <w:color w:val="000000"/>
                <w:sz w:val="22"/>
                <w:szCs w:val="22"/>
              </w:rPr>
            </w:pPr>
            <w:r>
              <w:rPr>
                <w:rFonts w:eastAsia="SimSun"/>
                <w:color w:val="000000"/>
                <w:sz w:val="22"/>
                <w:szCs w:val="22"/>
                <w:lang w:eastAsia="zh-CN" w:bidi="ar"/>
              </w:rPr>
              <w:t>Доходы от использования имущества, находящегося в государственной и муниципальной собственности</w:t>
            </w:r>
          </w:p>
        </w:tc>
        <w:tc>
          <w:tcPr>
            <w:tcW w:w="159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25 536,04</w:t>
            </w:r>
          </w:p>
        </w:tc>
        <w:tc>
          <w:tcPr>
            <w:tcW w:w="1800"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25 536,04</w:t>
            </w:r>
          </w:p>
        </w:tc>
        <w:tc>
          <w:tcPr>
            <w:tcW w:w="1608"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c>
          <w:tcPr>
            <w:tcW w:w="137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r>
      <w:tr>
        <w:tblPrEx>
          <w:tblCellMar>
            <w:top w:w="0" w:type="dxa"/>
            <w:left w:w="108" w:type="dxa"/>
            <w:bottom w:w="0" w:type="dxa"/>
            <w:right w:w="108" w:type="dxa"/>
          </w:tblCellMar>
        </w:tblPrEx>
        <w:trPr>
          <w:trHeight w:val="600" w:hRule="atLeast"/>
        </w:trPr>
        <w:tc>
          <w:tcPr>
            <w:tcW w:w="44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2</w:t>
            </w:r>
          </w:p>
        </w:tc>
        <w:tc>
          <w:tcPr>
            <w:tcW w:w="2301" w:type="dxa"/>
            <w:tcBorders>
              <w:top w:val="single" w:color="000000" w:sz="2" w:space="0"/>
              <w:left w:val="single" w:color="000000" w:sz="2" w:space="0"/>
              <w:bottom w:val="single" w:color="000000" w:sz="2" w:space="0"/>
              <w:right w:val="single" w:color="000000" w:sz="2" w:space="0"/>
            </w:tcBorders>
            <w:shd w:val="clear" w:color="auto" w:fill="FFFFFF"/>
            <w:vAlign w:val="bottom"/>
          </w:tcPr>
          <w:p>
            <w:pPr>
              <w:textAlignment w:val="bottom"/>
              <w:rPr>
                <w:color w:val="000000"/>
                <w:sz w:val="22"/>
                <w:szCs w:val="22"/>
              </w:rPr>
            </w:pPr>
            <w:r>
              <w:rPr>
                <w:rFonts w:eastAsia="SimSun"/>
                <w:color w:val="000000"/>
                <w:sz w:val="22"/>
                <w:szCs w:val="22"/>
                <w:lang w:eastAsia="zh-CN" w:bidi="ar"/>
              </w:rPr>
              <w:t>Платежи при пользовании природными ресурсами</w:t>
            </w:r>
          </w:p>
        </w:tc>
        <w:tc>
          <w:tcPr>
            <w:tcW w:w="159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eastAsia="zh-CN" w:bidi="ar"/>
              </w:rPr>
              <w:t xml:space="preserve"> </w:t>
            </w:r>
            <w:r>
              <w:rPr>
                <w:rFonts w:eastAsia="SimSun"/>
                <w:color w:val="000000"/>
                <w:sz w:val="22"/>
                <w:szCs w:val="22"/>
                <w:lang w:val="en-US" w:eastAsia="zh-CN" w:bidi="ar"/>
              </w:rPr>
              <w:t>485,44</w:t>
            </w:r>
          </w:p>
        </w:tc>
        <w:tc>
          <w:tcPr>
            <w:tcW w:w="1800"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485,44</w:t>
            </w:r>
          </w:p>
        </w:tc>
        <w:tc>
          <w:tcPr>
            <w:tcW w:w="1608"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c>
          <w:tcPr>
            <w:tcW w:w="137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r>
      <w:tr>
        <w:tblPrEx>
          <w:tblCellMar>
            <w:top w:w="0" w:type="dxa"/>
            <w:left w:w="108" w:type="dxa"/>
            <w:bottom w:w="0" w:type="dxa"/>
            <w:right w:w="108" w:type="dxa"/>
          </w:tblCellMar>
        </w:tblPrEx>
        <w:trPr>
          <w:trHeight w:val="600" w:hRule="atLeast"/>
        </w:trPr>
        <w:tc>
          <w:tcPr>
            <w:tcW w:w="44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3</w:t>
            </w:r>
          </w:p>
        </w:tc>
        <w:tc>
          <w:tcPr>
            <w:tcW w:w="2301" w:type="dxa"/>
            <w:tcBorders>
              <w:top w:val="single" w:color="000000" w:sz="2" w:space="0"/>
              <w:left w:val="single" w:color="000000" w:sz="2" w:space="0"/>
              <w:bottom w:val="single" w:color="000000" w:sz="2" w:space="0"/>
              <w:right w:val="single" w:color="000000" w:sz="2" w:space="0"/>
            </w:tcBorders>
            <w:shd w:val="clear" w:color="auto" w:fill="FFFFFF"/>
            <w:vAlign w:val="bottom"/>
          </w:tcPr>
          <w:p>
            <w:pPr>
              <w:textAlignment w:val="bottom"/>
              <w:rPr>
                <w:color w:val="000000"/>
                <w:sz w:val="22"/>
                <w:szCs w:val="22"/>
              </w:rPr>
            </w:pPr>
            <w:r>
              <w:rPr>
                <w:rFonts w:eastAsia="SimSun"/>
                <w:color w:val="000000"/>
                <w:sz w:val="22"/>
                <w:szCs w:val="22"/>
                <w:lang w:eastAsia="zh-CN" w:bidi="ar"/>
              </w:rPr>
              <w:t>Доходы от оказания платных услуг и компенсации затрат государства</w:t>
            </w:r>
          </w:p>
        </w:tc>
        <w:tc>
          <w:tcPr>
            <w:tcW w:w="159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68 851,62</w:t>
            </w:r>
          </w:p>
        </w:tc>
        <w:tc>
          <w:tcPr>
            <w:tcW w:w="1800"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68 991,62</w:t>
            </w:r>
          </w:p>
        </w:tc>
        <w:tc>
          <w:tcPr>
            <w:tcW w:w="1608"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140,00</w:t>
            </w:r>
          </w:p>
        </w:tc>
        <w:tc>
          <w:tcPr>
            <w:tcW w:w="137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0,20</w:t>
            </w:r>
          </w:p>
        </w:tc>
      </w:tr>
      <w:tr>
        <w:tblPrEx>
          <w:tblCellMar>
            <w:top w:w="0" w:type="dxa"/>
            <w:left w:w="108" w:type="dxa"/>
            <w:bottom w:w="0" w:type="dxa"/>
            <w:right w:w="108" w:type="dxa"/>
          </w:tblCellMar>
        </w:tblPrEx>
        <w:trPr>
          <w:trHeight w:val="600" w:hRule="atLeast"/>
        </w:trPr>
        <w:tc>
          <w:tcPr>
            <w:tcW w:w="44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4</w:t>
            </w:r>
          </w:p>
        </w:tc>
        <w:tc>
          <w:tcPr>
            <w:tcW w:w="2301" w:type="dxa"/>
            <w:tcBorders>
              <w:top w:val="single" w:color="000000" w:sz="2" w:space="0"/>
              <w:left w:val="single" w:color="000000" w:sz="2" w:space="0"/>
              <w:bottom w:val="single" w:color="000000" w:sz="2" w:space="0"/>
              <w:right w:val="single" w:color="000000" w:sz="2" w:space="0"/>
            </w:tcBorders>
            <w:shd w:val="clear" w:color="auto" w:fill="FFFFFF"/>
            <w:vAlign w:val="bottom"/>
          </w:tcPr>
          <w:p>
            <w:pPr>
              <w:textAlignment w:val="bottom"/>
              <w:rPr>
                <w:color w:val="000000"/>
                <w:sz w:val="22"/>
                <w:szCs w:val="22"/>
              </w:rPr>
            </w:pPr>
            <w:r>
              <w:rPr>
                <w:rFonts w:eastAsia="SimSun"/>
                <w:color w:val="000000"/>
                <w:sz w:val="22"/>
                <w:szCs w:val="22"/>
                <w:lang w:eastAsia="zh-CN" w:bidi="ar"/>
              </w:rPr>
              <w:t>Доходы от продажи материальных и нематериальных активов</w:t>
            </w:r>
          </w:p>
        </w:tc>
        <w:tc>
          <w:tcPr>
            <w:tcW w:w="159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22 107,73</w:t>
            </w:r>
          </w:p>
        </w:tc>
        <w:tc>
          <w:tcPr>
            <w:tcW w:w="1800"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22 107,73</w:t>
            </w:r>
          </w:p>
        </w:tc>
        <w:tc>
          <w:tcPr>
            <w:tcW w:w="1608"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c>
          <w:tcPr>
            <w:tcW w:w="137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r>
      <w:tr>
        <w:tblPrEx>
          <w:tblCellMar>
            <w:top w:w="0" w:type="dxa"/>
            <w:left w:w="108" w:type="dxa"/>
            <w:bottom w:w="0" w:type="dxa"/>
            <w:right w:w="108" w:type="dxa"/>
          </w:tblCellMar>
        </w:tblPrEx>
        <w:trPr>
          <w:trHeight w:val="600" w:hRule="atLeast"/>
        </w:trPr>
        <w:tc>
          <w:tcPr>
            <w:tcW w:w="44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5</w:t>
            </w:r>
          </w:p>
        </w:tc>
        <w:tc>
          <w:tcPr>
            <w:tcW w:w="2301" w:type="dxa"/>
            <w:tcBorders>
              <w:top w:val="single" w:color="000000" w:sz="2" w:space="0"/>
              <w:left w:val="single" w:color="000000" w:sz="2" w:space="0"/>
              <w:bottom w:val="single" w:color="000000" w:sz="2" w:space="0"/>
              <w:right w:val="single" w:color="000000" w:sz="2" w:space="0"/>
            </w:tcBorders>
            <w:shd w:val="clear" w:color="auto" w:fill="FFFFFF"/>
            <w:vAlign w:val="bottom"/>
          </w:tcPr>
          <w:p>
            <w:pPr>
              <w:textAlignment w:val="bottom"/>
              <w:rPr>
                <w:color w:val="000000"/>
                <w:sz w:val="22"/>
                <w:szCs w:val="22"/>
              </w:rPr>
            </w:pPr>
            <w:r>
              <w:rPr>
                <w:rFonts w:eastAsia="SimSun"/>
                <w:color w:val="000000"/>
                <w:sz w:val="22"/>
                <w:szCs w:val="22"/>
                <w:lang w:val="en-US" w:eastAsia="zh-CN" w:bidi="ar"/>
              </w:rPr>
              <w:t>Штрафы, санкции, возмещение ущерба</w:t>
            </w:r>
          </w:p>
        </w:tc>
        <w:tc>
          <w:tcPr>
            <w:tcW w:w="159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2 714,25</w:t>
            </w:r>
          </w:p>
        </w:tc>
        <w:tc>
          <w:tcPr>
            <w:tcW w:w="1800"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2 714,25</w:t>
            </w:r>
          </w:p>
        </w:tc>
        <w:tc>
          <w:tcPr>
            <w:tcW w:w="1608"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c>
          <w:tcPr>
            <w:tcW w:w="137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r>
      <w:tr>
        <w:tblPrEx>
          <w:tblCellMar>
            <w:top w:w="0" w:type="dxa"/>
            <w:left w:w="108" w:type="dxa"/>
            <w:bottom w:w="0" w:type="dxa"/>
            <w:right w:w="108" w:type="dxa"/>
          </w:tblCellMar>
        </w:tblPrEx>
        <w:trPr>
          <w:trHeight w:val="300" w:hRule="atLeast"/>
        </w:trPr>
        <w:tc>
          <w:tcPr>
            <w:tcW w:w="44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6</w:t>
            </w:r>
          </w:p>
        </w:tc>
        <w:tc>
          <w:tcPr>
            <w:tcW w:w="2301" w:type="dxa"/>
            <w:tcBorders>
              <w:top w:val="single" w:color="000000" w:sz="2" w:space="0"/>
              <w:left w:val="single" w:color="000000" w:sz="2" w:space="0"/>
              <w:bottom w:val="single" w:color="000000" w:sz="2" w:space="0"/>
              <w:right w:val="single" w:color="000000" w:sz="2" w:space="0"/>
            </w:tcBorders>
            <w:shd w:val="clear" w:color="auto" w:fill="FFFFFF"/>
            <w:vAlign w:val="bottom"/>
          </w:tcPr>
          <w:p>
            <w:pPr>
              <w:textAlignment w:val="bottom"/>
              <w:rPr>
                <w:color w:val="000000"/>
                <w:sz w:val="22"/>
                <w:szCs w:val="22"/>
              </w:rPr>
            </w:pPr>
            <w:r>
              <w:rPr>
                <w:rFonts w:eastAsia="SimSun"/>
                <w:color w:val="000000"/>
                <w:sz w:val="22"/>
                <w:szCs w:val="22"/>
                <w:lang w:val="en-US" w:eastAsia="zh-CN" w:bidi="ar"/>
              </w:rPr>
              <w:t>Прочие неналоговые доходы</w:t>
            </w:r>
          </w:p>
        </w:tc>
        <w:tc>
          <w:tcPr>
            <w:tcW w:w="159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51,75</w:t>
            </w:r>
          </w:p>
        </w:tc>
        <w:tc>
          <w:tcPr>
            <w:tcW w:w="1800"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51,75</w:t>
            </w:r>
          </w:p>
        </w:tc>
        <w:tc>
          <w:tcPr>
            <w:tcW w:w="1608"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c>
          <w:tcPr>
            <w:tcW w:w="137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r>
      <w:tr>
        <w:tblPrEx>
          <w:tblCellMar>
            <w:top w:w="0" w:type="dxa"/>
            <w:left w:w="108" w:type="dxa"/>
            <w:bottom w:w="0" w:type="dxa"/>
            <w:right w:w="108" w:type="dxa"/>
          </w:tblCellMar>
        </w:tblPrEx>
        <w:trPr>
          <w:trHeight w:val="300" w:hRule="atLeast"/>
        </w:trPr>
        <w:tc>
          <w:tcPr>
            <w:tcW w:w="445" w:type="dxa"/>
            <w:tcBorders>
              <w:top w:val="single" w:color="000000" w:sz="2" w:space="0"/>
              <w:left w:val="single" w:color="000000" w:sz="2" w:space="0"/>
              <w:bottom w:val="single" w:color="000000" w:sz="2" w:space="0"/>
              <w:right w:val="single" w:color="000000" w:sz="2" w:space="0"/>
            </w:tcBorders>
            <w:shd w:val="clear" w:color="auto" w:fill="DCE6F1"/>
            <w:noWrap/>
            <w:vAlign w:val="bottom"/>
          </w:tcPr>
          <w:p>
            <w:pPr>
              <w:jc w:val="center"/>
              <w:rPr>
                <w:color w:val="000000"/>
                <w:sz w:val="22"/>
                <w:szCs w:val="22"/>
              </w:rPr>
            </w:pPr>
          </w:p>
        </w:tc>
        <w:tc>
          <w:tcPr>
            <w:tcW w:w="2301" w:type="dxa"/>
            <w:tcBorders>
              <w:top w:val="single" w:color="000000" w:sz="2" w:space="0"/>
              <w:left w:val="single" w:color="000000" w:sz="2" w:space="0"/>
              <w:bottom w:val="single" w:color="000000" w:sz="2" w:space="0"/>
              <w:right w:val="single" w:color="000000" w:sz="2" w:space="0"/>
            </w:tcBorders>
            <w:shd w:val="clear" w:color="auto" w:fill="DCE6F1"/>
            <w:noWrap/>
            <w:vAlign w:val="bottom"/>
          </w:tcPr>
          <w:p>
            <w:pPr>
              <w:textAlignment w:val="bottom"/>
              <w:rPr>
                <w:color w:val="000000"/>
                <w:sz w:val="22"/>
                <w:szCs w:val="22"/>
              </w:rPr>
            </w:pPr>
            <w:r>
              <w:rPr>
                <w:rFonts w:eastAsia="SimSun"/>
                <w:color w:val="000000"/>
                <w:sz w:val="22"/>
                <w:szCs w:val="22"/>
                <w:lang w:val="en-US" w:eastAsia="zh-CN" w:bidi="ar"/>
              </w:rPr>
              <w:t>Итого</w:t>
            </w:r>
          </w:p>
        </w:tc>
        <w:tc>
          <w:tcPr>
            <w:tcW w:w="1592" w:type="dxa"/>
            <w:tcBorders>
              <w:top w:val="single" w:color="000000" w:sz="2" w:space="0"/>
              <w:left w:val="single" w:color="000000" w:sz="2" w:space="0"/>
              <w:bottom w:val="single" w:color="000000" w:sz="2" w:space="0"/>
              <w:right w:val="single" w:color="000000" w:sz="2" w:space="0"/>
            </w:tcBorders>
            <w:shd w:val="clear" w:color="auto" w:fill="DCE6F1"/>
            <w:noWrap/>
            <w:vAlign w:val="bottom"/>
          </w:tcPr>
          <w:p>
            <w:pPr>
              <w:jc w:val="center"/>
              <w:textAlignment w:val="bottom"/>
              <w:rPr>
                <w:color w:val="000000"/>
                <w:sz w:val="22"/>
                <w:szCs w:val="22"/>
              </w:rPr>
            </w:pPr>
            <w:r>
              <w:rPr>
                <w:rFonts w:eastAsia="SimSun"/>
                <w:color w:val="000000"/>
                <w:sz w:val="22"/>
                <w:szCs w:val="22"/>
                <w:lang w:val="en-US" w:eastAsia="zh-CN" w:bidi="ar"/>
              </w:rPr>
              <w:t>119 746,84</w:t>
            </w:r>
          </w:p>
        </w:tc>
        <w:tc>
          <w:tcPr>
            <w:tcW w:w="1800" w:type="dxa"/>
            <w:tcBorders>
              <w:top w:val="single" w:color="000000" w:sz="2" w:space="0"/>
              <w:left w:val="single" w:color="000000" w:sz="2" w:space="0"/>
              <w:bottom w:val="single" w:color="000000" w:sz="2" w:space="0"/>
              <w:right w:val="single" w:color="000000" w:sz="2" w:space="0"/>
            </w:tcBorders>
            <w:shd w:val="clear" w:color="auto" w:fill="DCE6F1"/>
            <w:noWrap/>
            <w:vAlign w:val="bottom"/>
          </w:tcPr>
          <w:p>
            <w:pPr>
              <w:jc w:val="center"/>
              <w:textAlignment w:val="bottom"/>
              <w:rPr>
                <w:color w:val="000000"/>
                <w:sz w:val="22"/>
                <w:szCs w:val="22"/>
              </w:rPr>
            </w:pPr>
            <w:r>
              <w:rPr>
                <w:rFonts w:eastAsia="SimSun"/>
                <w:color w:val="000000"/>
                <w:sz w:val="22"/>
                <w:szCs w:val="22"/>
                <w:lang w:val="en-US" w:eastAsia="zh-CN" w:bidi="ar"/>
              </w:rPr>
              <w:t>119 886,84</w:t>
            </w:r>
          </w:p>
        </w:tc>
        <w:tc>
          <w:tcPr>
            <w:tcW w:w="1608" w:type="dxa"/>
            <w:tcBorders>
              <w:top w:val="single" w:color="000000" w:sz="2" w:space="0"/>
              <w:left w:val="single" w:color="000000" w:sz="2" w:space="0"/>
              <w:bottom w:val="single" w:color="000000" w:sz="2" w:space="0"/>
              <w:right w:val="single" w:color="000000" w:sz="2" w:space="0"/>
            </w:tcBorders>
            <w:shd w:val="clear" w:color="auto" w:fill="DCE6F1"/>
            <w:noWrap/>
            <w:vAlign w:val="bottom"/>
          </w:tcPr>
          <w:p>
            <w:pPr>
              <w:jc w:val="center"/>
              <w:textAlignment w:val="bottom"/>
              <w:rPr>
                <w:color w:val="000000"/>
                <w:sz w:val="22"/>
                <w:szCs w:val="22"/>
              </w:rPr>
            </w:pPr>
            <w:r>
              <w:rPr>
                <w:rFonts w:eastAsia="SimSun"/>
                <w:color w:val="000000"/>
                <w:sz w:val="22"/>
                <w:szCs w:val="22"/>
                <w:lang w:val="en-US" w:eastAsia="zh-CN" w:bidi="ar"/>
              </w:rPr>
              <w:t xml:space="preserve"> 140,00</w:t>
            </w:r>
          </w:p>
        </w:tc>
        <w:tc>
          <w:tcPr>
            <w:tcW w:w="1375" w:type="dxa"/>
            <w:tcBorders>
              <w:top w:val="single" w:color="000000" w:sz="2" w:space="0"/>
              <w:left w:val="single" w:color="000000" w:sz="2" w:space="0"/>
              <w:bottom w:val="single" w:color="000000" w:sz="2" w:space="0"/>
              <w:right w:val="single" w:color="000000" w:sz="2" w:space="0"/>
            </w:tcBorders>
            <w:shd w:val="clear" w:color="auto" w:fill="DCE6F1"/>
            <w:noWrap/>
            <w:vAlign w:val="bottom"/>
          </w:tcPr>
          <w:p>
            <w:pPr>
              <w:jc w:val="center"/>
              <w:textAlignment w:val="bottom"/>
              <w:rPr>
                <w:color w:val="000000"/>
                <w:sz w:val="22"/>
                <w:szCs w:val="22"/>
              </w:rPr>
            </w:pPr>
            <w:r>
              <w:rPr>
                <w:rFonts w:eastAsia="SimSun"/>
                <w:color w:val="000000"/>
                <w:sz w:val="22"/>
                <w:szCs w:val="22"/>
                <w:lang w:val="en-US" w:eastAsia="zh-CN" w:bidi="ar"/>
              </w:rPr>
              <w:t xml:space="preserve"> 0,12</w:t>
            </w:r>
          </w:p>
        </w:tc>
      </w:tr>
    </w:tbl>
    <w:p>
      <w:pPr>
        <w:tabs>
          <w:tab w:val="left" w:pos="284"/>
          <w:tab w:val="left" w:pos="1134"/>
        </w:tabs>
        <w:jc w:val="both"/>
        <w:rPr>
          <w:sz w:val="22"/>
          <w:szCs w:val="22"/>
          <w:highlight w:val="green"/>
          <w:lang w:eastAsia="ar-SA"/>
        </w:rPr>
      </w:pPr>
    </w:p>
    <w:p>
      <w:pPr>
        <w:pStyle w:val="22"/>
        <w:numPr>
          <w:ilvl w:val="1"/>
          <w:numId w:val="3"/>
        </w:numPr>
        <w:tabs>
          <w:tab w:val="left" w:pos="284"/>
          <w:tab w:val="left" w:pos="1134"/>
        </w:tabs>
        <w:jc w:val="both"/>
        <w:rPr>
          <w:sz w:val="22"/>
          <w:szCs w:val="22"/>
          <w:lang w:eastAsia="ar-SA"/>
        </w:rPr>
      </w:pPr>
      <w:r>
        <w:rPr>
          <w:sz w:val="22"/>
          <w:szCs w:val="22"/>
          <w:lang w:eastAsia="ar-SA"/>
        </w:rPr>
        <w:t>Увеличение безвозмездных поступлений на 78028,27 тыс. руб. или на 7,71%, а именно:</w:t>
      </w:r>
    </w:p>
    <w:p>
      <w:pPr>
        <w:tabs>
          <w:tab w:val="left" w:pos="284"/>
          <w:tab w:val="left" w:pos="1134"/>
        </w:tabs>
        <w:jc w:val="right"/>
        <w:rPr>
          <w:sz w:val="22"/>
          <w:szCs w:val="22"/>
          <w:lang w:eastAsia="ar-SA"/>
        </w:rPr>
      </w:pPr>
      <w:r>
        <w:rPr>
          <w:sz w:val="22"/>
          <w:szCs w:val="22"/>
          <w:lang w:eastAsia="ar-SA"/>
        </w:rPr>
        <w:t>Таблица №</w:t>
      </w:r>
      <w:r>
        <w:rPr>
          <w:rFonts w:hint="default"/>
          <w:sz w:val="22"/>
          <w:szCs w:val="22"/>
          <w:lang w:val="ru-RU" w:eastAsia="ar-SA"/>
        </w:rPr>
        <w:t>8</w:t>
      </w:r>
      <w:r>
        <w:rPr>
          <w:sz w:val="22"/>
          <w:szCs w:val="22"/>
          <w:lang w:eastAsia="ar-SA"/>
        </w:rPr>
        <w:t xml:space="preserve"> (тыс. руб.)</w:t>
      </w:r>
    </w:p>
    <w:tbl>
      <w:tblPr>
        <w:tblStyle w:val="5"/>
        <w:tblW w:w="9138" w:type="dxa"/>
        <w:tblInd w:w="91" w:type="dxa"/>
        <w:tblLayout w:type="fixed"/>
        <w:tblCellMar>
          <w:top w:w="0" w:type="dxa"/>
          <w:left w:w="108" w:type="dxa"/>
          <w:bottom w:w="0" w:type="dxa"/>
          <w:right w:w="108" w:type="dxa"/>
        </w:tblCellMar>
      </w:tblPr>
      <w:tblGrid>
        <w:gridCol w:w="426"/>
        <w:gridCol w:w="2828"/>
        <w:gridCol w:w="1392"/>
        <w:gridCol w:w="1508"/>
        <w:gridCol w:w="1592"/>
        <w:gridCol w:w="1392"/>
      </w:tblGrid>
      <w:tr>
        <w:tblPrEx>
          <w:tblCellMar>
            <w:top w:w="0" w:type="dxa"/>
            <w:left w:w="108" w:type="dxa"/>
            <w:bottom w:w="0" w:type="dxa"/>
            <w:right w:w="108" w:type="dxa"/>
          </w:tblCellMar>
        </w:tblPrEx>
        <w:trPr>
          <w:trHeight w:val="1030" w:hRule="atLeast"/>
        </w:trPr>
        <w:tc>
          <w:tcPr>
            <w:tcW w:w="426" w:type="dxa"/>
            <w:tcBorders>
              <w:top w:val="single" w:color="000000" w:sz="2" w:space="0"/>
              <w:left w:val="single" w:color="000000" w:sz="2" w:space="0"/>
              <w:bottom w:val="single" w:color="000000" w:sz="2" w:space="0"/>
              <w:right w:val="single" w:color="000000" w:sz="2" w:space="0"/>
            </w:tcBorders>
            <w:shd w:val="clear" w:color="auto" w:fill="FFFFFF"/>
          </w:tcPr>
          <w:p>
            <w:pPr>
              <w:jc w:val="center"/>
              <w:textAlignment w:val="bottom"/>
              <w:rPr>
                <w:color w:val="000000"/>
                <w:sz w:val="22"/>
                <w:szCs w:val="22"/>
              </w:rPr>
            </w:pPr>
            <w:r>
              <w:rPr>
                <w:rFonts w:eastAsia="SimSun"/>
                <w:color w:val="000000"/>
                <w:sz w:val="22"/>
                <w:szCs w:val="22"/>
                <w:lang w:val="en-US" w:eastAsia="zh-CN" w:bidi="ar"/>
              </w:rPr>
              <w:t>№</w:t>
            </w:r>
          </w:p>
        </w:tc>
        <w:tc>
          <w:tcPr>
            <w:tcW w:w="2828" w:type="dxa"/>
            <w:tcBorders>
              <w:top w:val="single" w:color="000000" w:sz="2" w:space="0"/>
              <w:left w:val="single" w:color="000000" w:sz="2" w:space="0"/>
              <w:bottom w:val="single" w:color="000000" w:sz="2" w:space="0"/>
              <w:right w:val="single" w:color="000000" w:sz="2" w:space="0"/>
            </w:tcBorders>
            <w:shd w:val="clear" w:color="auto" w:fill="FFFFFF"/>
          </w:tcPr>
          <w:p>
            <w:pPr>
              <w:jc w:val="center"/>
              <w:textAlignment w:val="bottom"/>
              <w:rPr>
                <w:color w:val="000000"/>
                <w:sz w:val="22"/>
                <w:szCs w:val="22"/>
              </w:rPr>
            </w:pPr>
            <w:r>
              <w:rPr>
                <w:rFonts w:eastAsia="SimSun"/>
                <w:color w:val="000000"/>
                <w:sz w:val="22"/>
                <w:szCs w:val="22"/>
                <w:lang w:val="en-US" w:eastAsia="zh-CN" w:bidi="ar"/>
              </w:rPr>
              <w:t>Наименование показателя</w:t>
            </w:r>
          </w:p>
        </w:tc>
        <w:tc>
          <w:tcPr>
            <w:tcW w:w="1392" w:type="dxa"/>
            <w:tcBorders>
              <w:top w:val="single" w:color="000000" w:sz="2" w:space="0"/>
              <w:left w:val="single" w:color="000000" w:sz="2" w:space="0"/>
              <w:bottom w:val="single" w:color="000000" w:sz="2" w:space="0"/>
              <w:right w:val="single" w:color="000000" w:sz="2" w:space="0"/>
            </w:tcBorders>
            <w:shd w:val="clear" w:color="auto" w:fill="FFFFFF"/>
          </w:tcPr>
          <w:p>
            <w:pPr>
              <w:jc w:val="both"/>
              <w:textAlignment w:val="bottom"/>
              <w:rPr>
                <w:color w:val="000000"/>
                <w:sz w:val="22"/>
                <w:szCs w:val="22"/>
              </w:rPr>
            </w:pPr>
            <w:r>
              <w:rPr>
                <w:rFonts w:eastAsia="SimSun"/>
                <w:color w:val="000000"/>
                <w:sz w:val="22"/>
                <w:szCs w:val="22"/>
                <w:lang w:eastAsia="zh-CN" w:bidi="ar"/>
              </w:rPr>
              <w:t xml:space="preserve">Утверждённые бюджетные назначения </w:t>
            </w:r>
          </w:p>
        </w:tc>
        <w:tc>
          <w:tcPr>
            <w:tcW w:w="1508" w:type="dxa"/>
            <w:tcBorders>
              <w:top w:val="single" w:color="000000" w:sz="2" w:space="0"/>
              <w:left w:val="single" w:color="000000" w:sz="2" w:space="0"/>
              <w:bottom w:val="single" w:color="000000" w:sz="2" w:space="0"/>
              <w:right w:val="single" w:color="000000" w:sz="2" w:space="0"/>
            </w:tcBorders>
            <w:shd w:val="clear" w:color="auto" w:fill="FFFFFF"/>
          </w:tcPr>
          <w:p>
            <w:pPr>
              <w:jc w:val="both"/>
              <w:textAlignment w:val="bottom"/>
              <w:rPr>
                <w:color w:val="000000"/>
                <w:sz w:val="22"/>
                <w:szCs w:val="22"/>
              </w:rPr>
            </w:pPr>
            <w:r>
              <w:rPr>
                <w:rFonts w:eastAsia="SimSun"/>
                <w:color w:val="000000"/>
                <w:sz w:val="22"/>
                <w:szCs w:val="22"/>
                <w:lang w:eastAsia="zh-CN" w:bidi="ar"/>
              </w:rPr>
              <w:t>Уточнённый прогноз на 2023 год (проект)</w:t>
            </w:r>
          </w:p>
        </w:tc>
        <w:tc>
          <w:tcPr>
            <w:tcW w:w="1592" w:type="dxa"/>
            <w:tcBorders>
              <w:top w:val="single" w:color="000000" w:sz="2" w:space="0"/>
              <w:left w:val="single" w:color="000000" w:sz="2" w:space="0"/>
              <w:bottom w:val="single" w:color="000000" w:sz="2" w:space="0"/>
              <w:right w:val="single" w:color="000000" w:sz="2" w:space="0"/>
            </w:tcBorders>
            <w:shd w:val="clear" w:color="auto" w:fill="FFFFFF"/>
          </w:tcPr>
          <w:p>
            <w:pPr>
              <w:jc w:val="both"/>
              <w:textAlignment w:val="bottom"/>
              <w:rPr>
                <w:color w:val="000000"/>
                <w:sz w:val="22"/>
                <w:szCs w:val="22"/>
              </w:rPr>
            </w:pPr>
            <w:r>
              <w:rPr>
                <w:rFonts w:eastAsia="SimSun"/>
                <w:color w:val="000000"/>
                <w:sz w:val="22"/>
                <w:szCs w:val="22"/>
                <w:lang w:val="en-US" w:eastAsia="zh-CN" w:bidi="ar"/>
              </w:rPr>
              <w:t>Сумма уточнения (гр.4-гр.3)</w:t>
            </w:r>
          </w:p>
        </w:tc>
        <w:tc>
          <w:tcPr>
            <w:tcW w:w="1392" w:type="dxa"/>
            <w:tcBorders>
              <w:top w:val="single" w:color="000000" w:sz="2" w:space="0"/>
              <w:left w:val="single" w:color="000000" w:sz="2" w:space="0"/>
              <w:bottom w:val="single" w:color="000000" w:sz="2" w:space="0"/>
              <w:right w:val="single" w:color="000000" w:sz="2" w:space="0"/>
            </w:tcBorders>
            <w:shd w:val="clear" w:color="auto" w:fill="FFFFFF"/>
          </w:tcPr>
          <w:p>
            <w:pPr>
              <w:jc w:val="both"/>
              <w:textAlignment w:val="bottom"/>
              <w:rPr>
                <w:color w:val="000000"/>
                <w:sz w:val="22"/>
                <w:szCs w:val="22"/>
              </w:rPr>
            </w:pPr>
            <w:r>
              <w:rPr>
                <w:rFonts w:eastAsia="SimSun"/>
                <w:color w:val="000000"/>
                <w:sz w:val="22"/>
                <w:szCs w:val="22"/>
                <w:lang w:val="en-US" w:eastAsia="zh-CN" w:bidi="ar"/>
              </w:rPr>
              <w:t>Изменение, % (гр 5/гр3*100)</w:t>
            </w:r>
          </w:p>
        </w:tc>
      </w:tr>
      <w:tr>
        <w:tblPrEx>
          <w:tblCellMar>
            <w:top w:w="0" w:type="dxa"/>
            <w:left w:w="108" w:type="dxa"/>
            <w:bottom w:w="0" w:type="dxa"/>
            <w:right w:w="108" w:type="dxa"/>
          </w:tblCellMar>
        </w:tblPrEx>
        <w:trPr>
          <w:trHeight w:val="237" w:hRule="atLeast"/>
        </w:trPr>
        <w:tc>
          <w:tcPr>
            <w:tcW w:w="426" w:type="dxa"/>
            <w:tcBorders>
              <w:top w:val="single" w:color="000000" w:sz="2" w:space="0"/>
              <w:left w:val="single" w:color="000000" w:sz="2" w:space="0"/>
              <w:bottom w:val="single" w:color="000000" w:sz="2" w:space="0"/>
              <w:right w:val="single" w:color="000000" w:sz="2" w:space="0"/>
            </w:tcBorders>
            <w:shd w:val="clear" w:color="auto" w:fill="FFFFFF"/>
          </w:tcPr>
          <w:p>
            <w:pPr>
              <w:jc w:val="center"/>
              <w:textAlignment w:val="top"/>
              <w:rPr>
                <w:color w:val="000000"/>
                <w:sz w:val="22"/>
                <w:szCs w:val="22"/>
              </w:rPr>
            </w:pPr>
            <w:r>
              <w:rPr>
                <w:rFonts w:eastAsia="SimSun"/>
                <w:color w:val="000000"/>
                <w:sz w:val="22"/>
                <w:szCs w:val="22"/>
                <w:lang w:val="en-US" w:eastAsia="zh-CN" w:bidi="ar"/>
              </w:rPr>
              <w:t>1</w:t>
            </w:r>
          </w:p>
        </w:tc>
        <w:tc>
          <w:tcPr>
            <w:tcW w:w="2828" w:type="dxa"/>
            <w:tcBorders>
              <w:top w:val="single" w:color="000000" w:sz="2" w:space="0"/>
              <w:left w:val="single" w:color="000000" w:sz="2" w:space="0"/>
              <w:bottom w:val="single" w:color="000000" w:sz="2" w:space="0"/>
              <w:right w:val="single" w:color="000000" w:sz="2" w:space="0"/>
            </w:tcBorders>
            <w:shd w:val="clear" w:color="auto" w:fill="FFFFFF"/>
            <w:vAlign w:val="bottom"/>
          </w:tcPr>
          <w:p>
            <w:pPr>
              <w:jc w:val="center"/>
              <w:textAlignment w:val="bottom"/>
              <w:rPr>
                <w:color w:val="000000"/>
                <w:sz w:val="22"/>
                <w:szCs w:val="22"/>
              </w:rPr>
            </w:pPr>
            <w:r>
              <w:rPr>
                <w:rFonts w:eastAsia="SimSun"/>
                <w:color w:val="000000"/>
                <w:sz w:val="22"/>
                <w:szCs w:val="22"/>
                <w:lang w:val="en-US" w:eastAsia="zh-CN" w:bidi="ar"/>
              </w:rPr>
              <w:t>2</w:t>
            </w:r>
          </w:p>
        </w:tc>
        <w:tc>
          <w:tcPr>
            <w:tcW w:w="1392" w:type="dxa"/>
            <w:tcBorders>
              <w:top w:val="single" w:color="000000" w:sz="2" w:space="0"/>
              <w:left w:val="single" w:color="000000" w:sz="2" w:space="0"/>
              <w:bottom w:val="single" w:color="000000" w:sz="2" w:space="0"/>
              <w:right w:val="single" w:color="000000" w:sz="2" w:space="0"/>
            </w:tcBorders>
            <w:shd w:val="clear" w:color="auto" w:fill="FFFFFF"/>
            <w:vAlign w:val="bottom"/>
          </w:tcPr>
          <w:p>
            <w:pPr>
              <w:jc w:val="center"/>
              <w:textAlignment w:val="bottom"/>
              <w:rPr>
                <w:color w:val="000000"/>
                <w:sz w:val="22"/>
                <w:szCs w:val="22"/>
              </w:rPr>
            </w:pPr>
            <w:r>
              <w:rPr>
                <w:rFonts w:eastAsia="SimSun"/>
                <w:color w:val="000000"/>
                <w:sz w:val="22"/>
                <w:szCs w:val="22"/>
                <w:lang w:val="en-US" w:eastAsia="zh-CN" w:bidi="ar"/>
              </w:rPr>
              <w:t>3</w:t>
            </w:r>
          </w:p>
        </w:tc>
        <w:tc>
          <w:tcPr>
            <w:tcW w:w="1508" w:type="dxa"/>
            <w:tcBorders>
              <w:top w:val="single" w:color="000000" w:sz="2" w:space="0"/>
              <w:left w:val="single" w:color="000000" w:sz="2" w:space="0"/>
              <w:bottom w:val="single" w:color="000000" w:sz="2" w:space="0"/>
              <w:right w:val="single" w:color="000000" w:sz="2" w:space="0"/>
            </w:tcBorders>
            <w:shd w:val="clear" w:color="auto" w:fill="auto"/>
            <w:vAlign w:val="bottom"/>
          </w:tcPr>
          <w:p>
            <w:pPr>
              <w:jc w:val="center"/>
              <w:textAlignment w:val="bottom"/>
              <w:rPr>
                <w:color w:val="000000"/>
                <w:sz w:val="22"/>
                <w:szCs w:val="22"/>
              </w:rPr>
            </w:pPr>
            <w:r>
              <w:rPr>
                <w:rFonts w:eastAsia="SimSun"/>
                <w:color w:val="000000"/>
                <w:sz w:val="22"/>
                <w:szCs w:val="22"/>
                <w:lang w:val="en-US" w:eastAsia="zh-CN" w:bidi="ar"/>
              </w:rPr>
              <w:t>4</w:t>
            </w:r>
          </w:p>
        </w:tc>
        <w:tc>
          <w:tcPr>
            <w:tcW w:w="1592" w:type="dxa"/>
            <w:tcBorders>
              <w:top w:val="single" w:color="000000" w:sz="2" w:space="0"/>
              <w:left w:val="single" w:color="000000" w:sz="2" w:space="0"/>
              <w:bottom w:val="single" w:color="000000" w:sz="2" w:space="0"/>
              <w:right w:val="single" w:color="000000" w:sz="2" w:space="0"/>
            </w:tcBorders>
            <w:shd w:val="clear" w:color="auto" w:fill="auto"/>
            <w:vAlign w:val="bottom"/>
          </w:tcPr>
          <w:p>
            <w:pPr>
              <w:jc w:val="center"/>
              <w:textAlignment w:val="bottom"/>
              <w:rPr>
                <w:color w:val="000000"/>
                <w:sz w:val="22"/>
                <w:szCs w:val="22"/>
              </w:rPr>
            </w:pPr>
            <w:r>
              <w:rPr>
                <w:rFonts w:eastAsia="SimSun"/>
                <w:color w:val="000000"/>
                <w:sz w:val="22"/>
                <w:szCs w:val="22"/>
                <w:lang w:val="en-US" w:eastAsia="zh-CN" w:bidi="ar"/>
              </w:rPr>
              <w:t>5</w:t>
            </w:r>
          </w:p>
        </w:tc>
        <w:tc>
          <w:tcPr>
            <w:tcW w:w="1392" w:type="dxa"/>
            <w:tcBorders>
              <w:top w:val="single" w:color="000000" w:sz="2" w:space="0"/>
              <w:left w:val="single" w:color="000000" w:sz="2" w:space="0"/>
              <w:bottom w:val="single" w:color="000000" w:sz="2" w:space="0"/>
              <w:right w:val="single" w:color="000000" w:sz="2" w:space="0"/>
            </w:tcBorders>
            <w:shd w:val="clear" w:color="auto" w:fill="auto"/>
            <w:vAlign w:val="bottom"/>
          </w:tcPr>
          <w:p>
            <w:pPr>
              <w:jc w:val="center"/>
              <w:textAlignment w:val="bottom"/>
              <w:rPr>
                <w:color w:val="000000"/>
                <w:sz w:val="22"/>
                <w:szCs w:val="22"/>
              </w:rPr>
            </w:pPr>
            <w:r>
              <w:rPr>
                <w:rFonts w:eastAsia="SimSun"/>
                <w:color w:val="000000"/>
                <w:sz w:val="22"/>
                <w:szCs w:val="22"/>
                <w:lang w:val="en-US" w:eastAsia="zh-CN" w:bidi="ar"/>
              </w:rPr>
              <w:t>6</w:t>
            </w:r>
          </w:p>
        </w:tc>
      </w:tr>
      <w:tr>
        <w:tblPrEx>
          <w:tblCellMar>
            <w:top w:w="0" w:type="dxa"/>
            <w:left w:w="108" w:type="dxa"/>
            <w:bottom w:w="0" w:type="dxa"/>
            <w:right w:w="108" w:type="dxa"/>
          </w:tblCellMar>
        </w:tblPrEx>
        <w:trPr>
          <w:trHeight w:val="300" w:hRule="atLeast"/>
        </w:trPr>
        <w:tc>
          <w:tcPr>
            <w:tcW w:w="426" w:type="dxa"/>
            <w:tcBorders>
              <w:top w:val="single" w:color="000000" w:sz="2" w:space="0"/>
              <w:left w:val="single" w:color="000000" w:sz="2" w:space="0"/>
              <w:bottom w:val="single" w:color="000000" w:sz="2" w:space="0"/>
              <w:right w:val="single" w:color="000000" w:sz="2" w:space="0"/>
            </w:tcBorders>
            <w:shd w:val="clear" w:color="auto" w:fill="FFFFFF"/>
          </w:tcPr>
          <w:p>
            <w:pPr>
              <w:jc w:val="center"/>
              <w:textAlignment w:val="top"/>
              <w:rPr>
                <w:color w:val="000000"/>
                <w:sz w:val="22"/>
                <w:szCs w:val="22"/>
              </w:rPr>
            </w:pPr>
            <w:r>
              <w:rPr>
                <w:rFonts w:eastAsia="SimSun"/>
                <w:color w:val="000000"/>
                <w:sz w:val="22"/>
                <w:szCs w:val="22"/>
                <w:lang w:val="en-US" w:eastAsia="zh-CN" w:bidi="ar"/>
              </w:rPr>
              <w:t>1</w:t>
            </w:r>
          </w:p>
        </w:tc>
        <w:tc>
          <w:tcPr>
            <w:tcW w:w="2828" w:type="dxa"/>
            <w:tcBorders>
              <w:top w:val="single" w:color="000000" w:sz="2" w:space="0"/>
              <w:left w:val="single" w:color="000000" w:sz="2" w:space="0"/>
              <w:bottom w:val="single" w:color="000000" w:sz="2" w:space="0"/>
              <w:right w:val="single" w:color="000000" w:sz="2" w:space="0"/>
            </w:tcBorders>
            <w:shd w:val="clear" w:color="auto" w:fill="FFFFFF"/>
            <w:vAlign w:val="bottom"/>
          </w:tcPr>
          <w:p>
            <w:pPr>
              <w:textAlignment w:val="bottom"/>
              <w:rPr>
                <w:color w:val="000000"/>
                <w:sz w:val="22"/>
                <w:szCs w:val="22"/>
              </w:rPr>
            </w:pPr>
            <w:r>
              <w:rPr>
                <w:rFonts w:eastAsia="SimSun"/>
                <w:color w:val="000000"/>
                <w:sz w:val="22"/>
                <w:szCs w:val="22"/>
                <w:lang w:val="en-US" w:eastAsia="zh-CN" w:bidi="ar"/>
              </w:rPr>
              <w:t>Дотации</w:t>
            </w:r>
          </w:p>
        </w:tc>
        <w:tc>
          <w:tcPr>
            <w:tcW w:w="139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49 919,40</w:t>
            </w:r>
          </w:p>
        </w:tc>
        <w:tc>
          <w:tcPr>
            <w:tcW w:w="1508"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49 919,40</w:t>
            </w:r>
          </w:p>
        </w:tc>
        <w:tc>
          <w:tcPr>
            <w:tcW w:w="159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c>
          <w:tcPr>
            <w:tcW w:w="139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r>
      <w:tr>
        <w:tblPrEx>
          <w:tblCellMar>
            <w:top w:w="0" w:type="dxa"/>
            <w:left w:w="108" w:type="dxa"/>
            <w:bottom w:w="0" w:type="dxa"/>
            <w:right w:w="108" w:type="dxa"/>
          </w:tblCellMar>
        </w:tblPrEx>
        <w:trPr>
          <w:trHeight w:val="300" w:hRule="atLeast"/>
        </w:trPr>
        <w:tc>
          <w:tcPr>
            <w:tcW w:w="426" w:type="dxa"/>
            <w:tcBorders>
              <w:top w:val="single" w:color="000000" w:sz="2" w:space="0"/>
              <w:left w:val="single" w:color="000000" w:sz="2" w:space="0"/>
              <w:bottom w:val="single" w:color="000000" w:sz="2" w:space="0"/>
              <w:right w:val="single" w:color="000000" w:sz="2" w:space="0"/>
            </w:tcBorders>
            <w:shd w:val="clear" w:color="auto" w:fill="FFFFFF"/>
          </w:tcPr>
          <w:p>
            <w:pPr>
              <w:jc w:val="center"/>
              <w:textAlignment w:val="top"/>
              <w:rPr>
                <w:color w:val="000000"/>
                <w:sz w:val="22"/>
                <w:szCs w:val="22"/>
              </w:rPr>
            </w:pPr>
            <w:r>
              <w:rPr>
                <w:rFonts w:eastAsia="SimSun"/>
                <w:color w:val="000000"/>
                <w:sz w:val="22"/>
                <w:szCs w:val="22"/>
                <w:lang w:val="en-US" w:eastAsia="zh-CN" w:bidi="ar"/>
              </w:rPr>
              <w:t>2</w:t>
            </w:r>
          </w:p>
        </w:tc>
        <w:tc>
          <w:tcPr>
            <w:tcW w:w="2828" w:type="dxa"/>
            <w:tcBorders>
              <w:top w:val="single" w:color="000000" w:sz="2" w:space="0"/>
              <w:left w:val="single" w:color="000000" w:sz="2" w:space="0"/>
              <w:bottom w:val="single" w:color="000000" w:sz="2" w:space="0"/>
              <w:right w:val="single" w:color="000000" w:sz="2" w:space="0"/>
            </w:tcBorders>
            <w:shd w:val="clear" w:color="auto" w:fill="FFFFFF"/>
            <w:vAlign w:val="bottom"/>
          </w:tcPr>
          <w:p>
            <w:pPr>
              <w:textAlignment w:val="bottom"/>
              <w:rPr>
                <w:color w:val="000000"/>
                <w:sz w:val="22"/>
                <w:szCs w:val="22"/>
              </w:rPr>
            </w:pPr>
            <w:r>
              <w:rPr>
                <w:rFonts w:eastAsia="SimSun"/>
                <w:color w:val="000000"/>
                <w:sz w:val="22"/>
                <w:szCs w:val="22"/>
                <w:lang w:val="en-US" w:eastAsia="zh-CN" w:bidi="ar"/>
              </w:rPr>
              <w:t>Субсидии</w:t>
            </w:r>
          </w:p>
        </w:tc>
        <w:tc>
          <w:tcPr>
            <w:tcW w:w="139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114 797,30</w:t>
            </w:r>
          </w:p>
        </w:tc>
        <w:tc>
          <w:tcPr>
            <w:tcW w:w="1508"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127 358,55</w:t>
            </w:r>
          </w:p>
        </w:tc>
        <w:tc>
          <w:tcPr>
            <w:tcW w:w="159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12 561,25</w:t>
            </w:r>
          </w:p>
        </w:tc>
        <w:tc>
          <w:tcPr>
            <w:tcW w:w="139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10,94</w:t>
            </w:r>
          </w:p>
        </w:tc>
      </w:tr>
      <w:tr>
        <w:tblPrEx>
          <w:tblCellMar>
            <w:top w:w="0" w:type="dxa"/>
            <w:left w:w="108" w:type="dxa"/>
            <w:bottom w:w="0" w:type="dxa"/>
            <w:right w:w="108" w:type="dxa"/>
          </w:tblCellMar>
        </w:tblPrEx>
        <w:trPr>
          <w:trHeight w:val="300" w:hRule="atLeast"/>
        </w:trPr>
        <w:tc>
          <w:tcPr>
            <w:tcW w:w="426" w:type="dxa"/>
            <w:tcBorders>
              <w:top w:val="single" w:color="000000" w:sz="2" w:space="0"/>
              <w:left w:val="single" w:color="000000" w:sz="2" w:space="0"/>
              <w:bottom w:val="single" w:color="000000" w:sz="2" w:space="0"/>
              <w:right w:val="single" w:color="000000" w:sz="2" w:space="0"/>
            </w:tcBorders>
            <w:shd w:val="clear" w:color="auto" w:fill="FFFFFF"/>
          </w:tcPr>
          <w:p>
            <w:pPr>
              <w:jc w:val="center"/>
              <w:textAlignment w:val="top"/>
              <w:rPr>
                <w:color w:val="000000"/>
                <w:sz w:val="22"/>
                <w:szCs w:val="22"/>
              </w:rPr>
            </w:pPr>
            <w:r>
              <w:rPr>
                <w:rFonts w:eastAsia="SimSun"/>
                <w:color w:val="000000"/>
                <w:sz w:val="22"/>
                <w:szCs w:val="22"/>
                <w:lang w:val="en-US" w:eastAsia="zh-CN" w:bidi="ar"/>
              </w:rPr>
              <w:t>3</w:t>
            </w:r>
          </w:p>
        </w:tc>
        <w:tc>
          <w:tcPr>
            <w:tcW w:w="2828" w:type="dxa"/>
            <w:tcBorders>
              <w:top w:val="single" w:color="000000" w:sz="2" w:space="0"/>
              <w:left w:val="single" w:color="000000" w:sz="2" w:space="0"/>
              <w:bottom w:val="single" w:color="000000" w:sz="2" w:space="0"/>
              <w:right w:val="single" w:color="000000" w:sz="2" w:space="0"/>
            </w:tcBorders>
            <w:shd w:val="clear" w:color="auto" w:fill="FFFFFF"/>
            <w:vAlign w:val="bottom"/>
          </w:tcPr>
          <w:p>
            <w:pPr>
              <w:textAlignment w:val="bottom"/>
              <w:rPr>
                <w:color w:val="000000"/>
                <w:sz w:val="22"/>
                <w:szCs w:val="22"/>
              </w:rPr>
            </w:pPr>
            <w:r>
              <w:rPr>
                <w:rFonts w:eastAsia="SimSun"/>
                <w:color w:val="000000"/>
                <w:sz w:val="22"/>
                <w:szCs w:val="22"/>
                <w:lang w:val="en-US" w:eastAsia="zh-CN" w:bidi="ar"/>
              </w:rPr>
              <w:t>Субвенции</w:t>
            </w:r>
          </w:p>
        </w:tc>
        <w:tc>
          <w:tcPr>
            <w:tcW w:w="139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654 095,20</w:t>
            </w:r>
          </w:p>
        </w:tc>
        <w:tc>
          <w:tcPr>
            <w:tcW w:w="1508"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718 239,10</w:t>
            </w:r>
          </w:p>
        </w:tc>
        <w:tc>
          <w:tcPr>
            <w:tcW w:w="159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64 143,90</w:t>
            </w:r>
          </w:p>
        </w:tc>
        <w:tc>
          <w:tcPr>
            <w:tcW w:w="139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9,81</w:t>
            </w:r>
          </w:p>
        </w:tc>
      </w:tr>
      <w:tr>
        <w:tblPrEx>
          <w:tblCellMar>
            <w:top w:w="0" w:type="dxa"/>
            <w:left w:w="108" w:type="dxa"/>
            <w:bottom w:w="0" w:type="dxa"/>
            <w:right w:w="108" w:type="dxa"/>
          </w:tblCellMar>
        </w:tblPrEx>
        <w:trPr>
          <w:trHeight w:val="300" w:hRule="atLeast"/>
        </w:trPr>
        <w:tc>
          <w:tcPr>
            <w:tcW w:w="426" w:type="dxa"/>
            <w:tcBorders>
              <w:top w:val="single" w:color="000000" w:sz="2" w:space="0"/>
              <w:left w:val="single" w:color="000000" w:sz="2" w:space="0"/>
              <w:bottom w:val="single" w:color="000000" w:sz="2" w:space="0"/>
              <w:right w:val="single" w:color="000000" w:sz="2" w:space="0"/>
            </w:tcBorders>
            <w:shd w:val="clear" w:color="auto" w:fill="FFFFFF"/>
          </w:tcPr>
          <w:p>
            <w:pPr>
              <w:jc w:val="center"/>
              <w:textAlignment w:val="top"/>
              <w:rPr>
                <w:color w:val="000000"/>
                <w:sz w:val="22"/>
                <w:szCs w:val="22"/>
              </w:rPr>
            </w:pPr>
            <w:r>
              <w:rPr>
                <w:rFonts w:eastAsia="SimSun"/>
                <w:color w:val="000000"/>
                <w:sz w:val="22"/>
                <w:szCs w:val="22"/>
                <w:lang w:val="en-US" w:eastAsia="zh-CN" w:bidi="ar"/>
              </w:rPr>
              <w:t>4</w:t>
            </w:r>
          </w:p>
        </w:tc>
        <w:tc>
          <w:tcPr>
            <w:tcW w:w="2828" w:type="dxa"/>
            <w:tcBorders>
              <w:top w:val="single" w:color="000000" w:sz="2" w:space="0"/>
              <w:left w:val="single" w:color="000000" w:sz="2" w:space="0"/>
              <w:bottom w:val="single" w:color="000000" w:sz="2" w:space="0"/>
              <w:right w:val="single" w:color="000000" w:sz="2" w:space="0"/>
            </w:tcBorders>
            <w:shd w:val="clear" w:color="auto" w:fill="FFFFFF"/>
            <w:vAlign w:val="bottom"/>
          </w:tcPr>
          <w:p>
            <w:pPr>
              <w:textAlignment w:val="bottom"/>
              <w:rPr>
                <w:color w:val="000000"/>
                <w:sz w:val="22"/>
                <w:szCs w:val="22"/>
              </w:rPr>
            </w:pPr>
            <w:r>
              <w:rPr>
                <w:rFonts w:eastAsia="SimSun"/>
                <w:color w:val="000000"/>
                <w:sz w:val="22"/>
                <w:szCs w:val="22"/>
                <w:lang w:val="en-US" w:eastAsia="zh-CN" w:bidi="ar"/>
              </w:rPr>
              <w:t>Иные межбюджетные трансферты</w:t>
            </w:r>
          </w:p>
        </w:tc>
        <w:tc>
          <w:tcPr>
            <w:tcW w:w="139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191 162,18</w:t>
            </w:r>
          </w:p>
        </w:tc>
        <w:tc>
          <w:tcPr>
            <w:tcW w:w="1508"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192 469,41</w:t>
            </w:r>
          </w:p>
        </w:tc>
        <w:tc>
          <w:tcPr>
            <w:tcW w:w="159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1 307,23</w:t>
            </w:r>
          </w:p>
        </w:tc>
        <w:tc>
          <w:tcPr>
            <w:tcW w:w="139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0,68</w:t>
            </w:r>
          </w:p>
        </w:tc>
      </w:tr>
      <w:tr>
        <w:tblPrEx>
          <w:tblCellMar>
            <w:top w:w="0" w:type="dxa"/>
            <w:left w:w="108" w:type="dxa"/>
            <w:bottom w:w="0" w:type="dxa"/>
            <w:right w:w="108" w:type="dxa"/>
          </w:tblCellMar>
        </w:tblPrEx>
        <w:trPr>
          <w:trHeight w:val="300" w:hRule="atLeast"/>
        </w:trPr>
        <w:tc>
          <w:tcPr>
            <w:tcW w:w="426" w:type="dxa"/>
            <w:tcBorders>
              <w:top w:val="single" w:color="000000" w:sz="2" w:space="0"/>
              <w:left w:val="single" w:color="000000" w:sz="2" w:space="0"/>
              <w:bottom w:val="single" w:color="000000" w:sz="2" w:space="0"/>
              <w:right w:val="single" w:color="000000" w:sz="2" w:space="0"/>
            </w:tcBorders>
            <w:shd w:val="clear" w:color="auto" w:fill="FFFFFF"/>
          </w:tcPr>
          <w:p>
            <w:pPr>
              <w:jc w:val="center"/>
              <w:textAlignment w:val="top"/>
              <w:rPr>
                <w:color w:val="000000"/>
                <w:sz w:val="22"/>
                <w:szCs w:val="22"/>
              </w:rPr>
            </w:pPr>
            <w:r>
              <w:rPr>
                <w:rFonts w:eastAsia="SimSun"/>
                <w:color w:val="000000"/>
                <w:sz w:val="22"/>
                <w:szCs w:val="22"/>
                <w:lang w:val="en-US" w:eastAsia="zh-CN" w:bidi="ar"/>
              </w:rPr>
              <w:t>5</w:t>
            </w:r>
          </w:p>
        </w:tc>
        <w:tc>
          <w:tcPr>
            <w:tcW w:w="2828" w:type="dxa"/>
            <w:tcBorders>
              <w:top w:val="single" w:color="000000" w:sz="2" w:space="0"/>
              <w:left w:val="single" w:color="000000" w:sz="2" w:space="0"/>
              <w:bottom w:val="single" w:color="000000" w:sz="2" w:space="0"/>
              <w:right w:val="single" w:color="000000" w:sz="2" w:space="0"/>
            </w:tcBorders>
            <w:shd w:val="clear" w:color="auto" w:fill="FFFFFF"/>
            <w:vAlign w:val="bottom"/>
          </w:tcPr>
          <w:p>
            <w:pPr>
              <w:textAlignment w:val="bottom"/>
              <w:rPr>
                <w:color w:val="000000"/>
                <w:sz w:val="22"/>
                <w:szCs w:val="22"/>
              </w:rPr>
            </w:pPr>
            <w:r>
              <w:rPr>
                <w:rFonts w:eastAsia="SimSun"/>
                <w:color w:val="000000"/>
                <w:sz w:val="22"/>
                <w:szCs w:val="22"/>
                <w:lang w:val="en-US" w:eastAsia="zh-CN" w:bidi="ar"/>
              </w:rPr>
              <w:t>Прочие безвозмездные поступления</w:t>
            </w:r>
          </w:p>
        </w:tc>
        <w:tc>
          <w:tcPr>
            <w:tcW w:w="139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2 158,12</w:t>
            </w:r>
          </w:p>
        </w:tc>
        <w:tc>
          <w:tcPr>
            <w:tcW w:w="1508"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2 158,12</w:t>
            </w:r>
          </w:p>
        </w:tc>
        <w:tc>
          <w:tcPr>
            <w:tcW w:w="159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c>
          <w:tcPr>
            <w:tcW w:w="139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0,00</w:t>
            </w:r>
          </w:p>
        </w:tc>
      </w:tr>
      <w:tr>
        <w:tblPrEx>
          <w:tblCellMar>
            <w:top w:w="0" w:type="dxa"/>
            <w:left w:w="108" w:type="dxa"/>
            <w:bottom w:w="0" w:type="dxa"/>
            <w:right w:w="108" w:type="dxa"/>
          </w:tblCellMar>
        </w:tblPrEx>
        <w:trPr>
          <w:trHeight w:val="90" w:hRule="atLeast"/>
        </w:trPr>
        <w:tc>
          <w:tcPr>
            <w:tcW w:w="426" w:type="dxa"/>
            <w:tcBorders>
              <w:top w:val="single" w:color="000000" w:sz="2" w:space="0"/>
              <w:left w:val="single" w:color="000000" w:sz="2" w:space="0"/>
              <w:bottom w:val="single" w:color="000000" w:sz="2" w:space="0"/>
              <w:right w:val="single" w:color="000000" w:sz="2" w:space="0"/>
            </w:tcBorders>
            <w:shd w:val="clear" w:color="auto" w:fill="FFFFFF"/>
          </w:tcPr>
          <w:p>
            <w:pPr>
              <w:jc w:val="center"/>
              <w:textAlignment w:val="top"/>
              <w:rPr>
                <w:color w:val="000000"/>
                <w:sz w:val="22"/>
                <w:szCs w:val="22"/>
              </w:rPr>
            </w:pPr>
            <w:r>
              <w:rPr>
                <w:rFonts w:eastAsia="SimSun"/>
                <w:color w:val="000000"/>
                <w:sz w:val="22"/>
                <w:szCs w:val="22"/>
                <w:lang w:val="en-US" w:eastAsia="zh-CN" w:bidi="ar"/>
              </w:rPr>
              <w:t>6</w:t>
            </w:r>
          </w:p>
        </w:tc>
        <w:tc>
          <w:tcPr>
            <w:tcW w:w="2828" w:type="dxa"/>
            <w:tcBorders>
              <w:top w:val="single" w:color="000000" w:sz="2" w:space="0"/>
              <w:left w:val="single" w:color="000000" w:sz="2" w:space="0"/>
              <w:bottom w:val="single" w:color="000000" w:sz="2" w:space="0"/>
              <w:right w:val="single" w:color="000000" w:sz="2" w:space="0"/>
            </w:tcBorders>
            <w:shd w:val="clear" w:color="auto" w:fill="FFFFFF"/>
            <w:vAlign w:val="bottom"/>
          </w:tcPr>
          <w:p>
            <w:pPr>
              <w:textAlignment w:val="bottom"/>
              <w:rPr>
                <w:color w:val="000000"/>
                <w:sz w:val="22"/>
                <w:szCs w:val="22"/>
              </w:rPr>
            </w:pPr>
            <w:r>
              <w:rPr>
                <w:rFonts w:eastAsia="SimSun"/>
                <w:color w:val="000000"/>
                <w:sz w:val="22"/>
                <w:szCs w:val="22"/>
                <w:lang w:eastAsia="zh-CN" w:bidi="ar"/>
              </w:rPr>
              <w:t>Доходы бюджетов бюджетной системы РФ от возврата остатков субсидий, субвенций и иных межбюджетных трансфертов, имеющих целевое назначение, прошлых лет</w:t>
            </w:r>
          </w:p>
        </w:tc>
        <w:tc>
          <w:tcPr>
            <w:tcW w:w="139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eastAsia="zh-CN" w:bidi="ar"/>
              </w:rPr>
              <w:t xml:space="preserve"> </w:t>
            </w:r>
            <w:r>
              <w:rPr>
                <w:rFonts w:eastAsia="SimSun"/>
                <w:color w:val="000000"/>
                <w:sz w:val="22"/>
                <w:szCs w:val="22"/>
                <w:lang w:val="en-US" w:eastAsia="zh-CN" w:bidi="ar"/>
              </w:rPr>
              <w:t>0,00</w:t>
            </w:r>
          </w:p>
        </w:tc>
        <w:tc>
          <w:tcPr>
            <w:tcW w:w="1508"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8 728,42</w:t>
            </w:r>
          </w:p>
        </w:tc>
        <w:tc>
          <w:tcPr>
            <w:tcW w:w="159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8 728,42</w:t>
            </w:r>
          </w:p>
        </w:tc>
        <w:tc>
          <w:tcPr>
            <w:tcW w:w="139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х</w:t>
            </w:r>
          </w:p>
        </w:tc>
      </w:tr>
      <w:tr>
        <w:tblPrEx>
          <w:tblCellMar>
            <w:top w:w="0" w:type="dxa"/>
            <w:left w:w="108" w:type="dxa"/>
            <w:bottom w:w="0" w:type="dxa"/>
            <w:right w:w="108" w:type="dxa"/>
          </w:tblCellMar>
        </w:tblPrEx>
        <w:trPr>
          <w:trHeight w:val="486" w:hRule="atLeast"/>
        </w:trPr>
        <w:tc>
          <w:tcPr>
            <w:tcW w:w="426" w:type="dxa"/>
            <w:tcBorders>
              <w:top w:val="single" w:color="000000" w:sz="2" w:space="0"/>
              <w:left w:val="single" w:color="000000" w:sz="2" w:space="0"/>
              <w:bottom w:val="single" w:color="000000" w:sz="2" w:space="0"/>
              <w:right w:val="single" w:color="000000" w:sz="2" w:space="0"/>
            </w:tcBorders>
            <w:shd w:val="clear" w:color="auto" w:fill="FFFFFF"/>
          </w:tcPr>
          <w:p>
            <w:pPr>
              <w:jc w:val="center"/>
              <w:textAlignment w:val="top"/>
              <w:rPr>
                <w:color w:val="000000"/>
                <w:sz w:val="22"/>
                <w:szCs w:val="22"/>
              </w:rPr>
            </w:pPr>
            <w:r>
              <w:rPr>
                <w:rFonts w:eastAsia="SimSun"/>
                <w:color w:val="000000"/>
                <w:sz w:val="22"/>
                <w:szCs w:val="22"/>
                <w:lang w:val="en-US" w:eastAsia="zh-CN" w:bidi="ar"/>
              </w:rPr>
              <w:t>7</w:t>
            </w:r>
          </w:p>
        </w:tc>
        <w:tc>
          <w:tcPr>
            <w:tcW w:w="2828" w:type="dxa"/>
            <w:tcBorders>
              <w:top w:val="single" w:color="000000" w:sz="2" w:space="0"/>
              <w:left w:val="single" w:color="000000" w:sz="2" w:space="0"/>
              <w:bottom w:val="single" w:color="000000" w:sz="2" w:space="0"/>
              <w:right w:val="single" w:color="000000" w:sz="2" w:space="0"/>
            </w:tcBorders>
            <w:shd w:val="clear" w:color="auto" w:fill="FFFFFF"/>
            <w:vAlign w:val="bottom"/>
          </w:tcPr>
          <w:p>
            <w:pPr>
              <w:textAlignment w:val="bottom"/>
              <w:rPr>
                <w:color w:val="000000"/>
                <w:sz w:val="22"/>
                <w:szCs w:val="22"/>
              </w:rPr>
            </w:pPr>
            <w:r>
              <w:rPr>
                <w:rFonts w:eastAsia="SimSun"/>
                <w:color w:val="000000"/>
                <w:sz w:val="22"/>
                <w:szCs w:val="22"/>
                <w:lang w:eastAsia="zh-CN" w:bidi="ar"/>
              </w:rPr>
              <w:t>Возврат остатков субсидий, субвенций и иных межбюджетных трансфертов, имеющих целевое назначение, прошлых лет</w:t>
            </w:r>
          </w:p>
        </w:tc>
        <w:tc>
          <w:tcPr>
            <w:tcW w:w="139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eastAsia="zh-CN" w:bidi="ar"/>
              </w:rPr>
              <w:t xml:space="preserve"> </w:t>
            </w:r>
            <w:r>
              <w:rPr>
                <w:rFonts w:eastAsia="SimSun"/>
                <w:color w:val="000000"/>
                <w:sz w:val="22"/>
                <w:szCs w:val="22"/>
                <w:lang w:val="en-US" w:eastAsia="zh-CN" w:bidi="ar"/>
              </w:rPr>
              <w:t>0,00</w:t>
            </w:r>
          </w:p>
        </w:tc>
        <w:tc>
          <w:tcPr>
            <w:tcW w:w="1508"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-8 712,52</w:t>
            </w:r>
          </w:p>
        </w:tc>
        <w:tc>
          <w:tcPr>
            <w:tcW w:w="159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-8 712,52</w:t>
            </w:r>
          </w:p>
        </w:tc>
        <w:tc>
          <w:tcPr>
            <w:tcW w:w="139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х</w:t>
            </w:r>
          </w:p>
        </w:tc>
      </w:tr>
      <w:tr>
        <w:tblPrEx>
          <w:tblCellMar>
            <w:top w:w="0" w:type="dxa"/>
            <w:left w:w="108" w:type="dxa"/>
            <w:bottom w:w="0" w:type="dxa"/>
            <w:right w:w="108" w:type="dxa"/>
          </w:tblCellMar>
        </w:tblPrEx>
        <w:trPr>
          <w:trHeight w:val="300" w:hRule="atLeast"/>
        </w:trPr>
        <w:tc>
          <w:tcPr>
            <w:tcW w:w="426" w:type="dxa"/>
            <w:tcBorders>
              <w:top w:val="single" w:color="000000" w:sz="2" w:space="0"/>
              <w:left w:val="single" w:color="000000" w:sz="2" w:space="0"/>
              <w:bottom w:val="single" w:color="000000" w:sz="2" w:space="0"/>
              <w:right w:val="single" w:color="000000" w:sz="2" w:space="0"/>
            </w:tcBorders>
            <w:shd w:val="clear" w:color="auto" w:fill="C6D9F0"/>
          </w:tcPr>
          <w:p>
            <w:pPr>
              <w:jc w:val="center"/>
              <w:rPr>
                <w:color w:val="000000"/>
                <w:sz w:val="22"/>
                <w:szCs w:val="22"/>
              </w:rPr>
            </w:pPr>
          </w:p>
        </w:tc>
        <w:tc>
          <w:tcPr>
            <w:tcW w:w="2828" w:type="dxa"/>
            <w:tcBorders>
              <w:top w:val="single" w:color="000000" w:sz="2" w:space="0"/>
              <w:left w:val="single" w:color="000000" w:sz="2" w:space="0"/>
              <w:bottom w:val="single" w:color="000000" w:sz="2" w:space="0"/>
              <w:right w:val="single" w:color="000000" w:sz="2" w:space="0"/>
            </w:tcBorders>
            <w:shd w:val="clear" w:color="auto" w:fill="DCE6F1"/>
            <w:vAlign w:val="bottom"/>
          </w:tcPr>
          <w:p>
            <w:pPr>
              <w:jc w:val="center"/>
              <w:textAlignment w:val="bottom"/>
              <w:rPr>
                <w:color w:val="000000"/>
                <w:sz w:val="22"/>
                <w:szCs w:val="22"/>
              </w:rPr>
            </w:pPr>
            <w:r>
              <w:rPr>
                <w:rFonts w:eastAsia="SimSun"/>
                <w:color w:val="000000"/>
                <w:sz w:val="22"/>
                <w:szCs w:val="22"/>
                <w:lang w:val="en-US" w:eastAsia="zh-CN" w:bidi="ar"/>
              </w:rPr>
              <w:t>ИТОГО</w:t>
            </w:r>
          </w:p>
        </w:tc>
        <w:tc>
          <w:tcPr>
            <w:tcW w:w="1392" w:type="dxa"/>
            <w:tcBorders>
              <w:top w:val="single" w:color="000000" w:sz="2" w:space="0"/>
              <w:left w:val="single" w:color="000000" w:sz="2" w:space="0"/>
              <w:bottom w:val="single" w:color="000000" w:sz="2" w:space="0"/>
              <w:right w:val="single" w:color="000000" w:sz="2" w:space="0"/>
            </w:tcBorders>
            <w:shd w:val="clear" w:color="auto" w:fill="DCE6F1"/>
            <w:noWrap/>
            <w:vAlign w:val="bottom"/>
          </w:tcPr>
          <w:p>
            <w:pPr>
              <w:jc w:val="center"/>
              <w:textAlignment w:val="bottom"/>
              <w:rPr>
                <w:b/>
                <w:bCs/>
                <w:color w:val="000000"/>
                <w:sz w:val="22"/>
                <w:szCs w:val="22"/>
              </w:rPr>
            </w:pPr>
            <w:r>
              <w:rPr>
                <w:rFonts w:eastAsia="SimSun"/>
                <w:b/>
                <w:bCs/>
                <w:color w:val="000000"/>
                <w:sz w:val="22"/>
                <w:szCs w:val="22"/>
                <w:lang w:val="en-US" w:eastAsia="zh-CN" w:bidi="ar"/>
              </w:rPr>
              <w:t>1012 132,20</w:t>
            </w:r>
          </w:p>
        </w:tc>
        <w:tc>
          <w:tcPr>
            <w:tcW w:w="1508" w:type="dxa"/>
            <w:tcBorders>
              <w:top w:val="single" w:color="000000" w:sz="2" w:space="0"/>
              <w:left w:val="single" w:color="000000" w:sz="2" w:space="0"/>
              <w:bottom w:val="single" w:color="000000" w:sz="2" w:space="0"/>
              <w:right w:val="single" w:color="000000" w:sz="2" w:space="0"/>
            </w:tcBorders>
            <w:shd w:val="clear" w:color="auto" w:fill="DCE6F1"/>
            <w:noWrap/>
            <w:vAlign w:val="bottom"/>
          </w:tcPr>
          <w:p>
            <w:pPr>
              <w:jc w:val="center"/>
              <w:textAlignment w:val="bottom"/>
              <w:rPr>
                <w:b/>
                <w:bCs/>
                <w:color w:val="000000"/>
                <w:sz w:val="22"/>
                <w:szCs w:val="22"/>
              </w:rPr>
            </w:pPr>
            <w:r>
              <w:rPr>
                <w:rFonts w:eastAsia="SimSun"/>
                <w:b/>
                <w:bCs/>
                <w:color w:val="000000"/>
                <w:sz w:val="22"/>
                <w:szCs w:val="22"/>
                <w:lang w:val="en-US" w:eastAsia="zh-CN" w:bidi="ar"/>
              </w:rPr>
              <w:t>1090 160,46</w:t>
            </w:r>
          </w:p>
        </w:tc>
        <w:tc>
          <w:tcPr>
            <w:tcW w:w="1592" w:type="dxa"/>
            <w:tcBorders>
              <w:top w:val="single" w:color="000000" w:sz="2" w:space="0"/>
              <w:left w:val="single" w:color="000000" w:sz="2" w:space="0"/>
              <w:bottom w:val="single" w:color="000000" w:sz="2" w:space="0"/>
              <w:right w:val="single" w:color="000000" w:sz="2" w:space="0"/>
            </w:tcBorders>
            <w:shd w:val="clear" w:color="auto" w:fill="DCE6F1"/>
            <w:noWrap/>
            <w:vAlign w:val="bottom"/>
          </w:tcPr>
          <w:p>
            <w:pPr>
              <w:jc w:val="center"/>
              <w:textAlignment w:val="bottom"/>
              <w:rPr>
                <w:b/>
                <w:bCs/>
                <w:color w:val="000000"/>
                <w:sz w:val="22"/>
                <w:szCs w:val="22"/>
              </w:rPr>
            </w:pPr>
            <w:r>
              <w:rPr>
                <w:rFonts w:eastAsia="SimSun"/>
                <w:b/>
                <w:bCs/>
                <w:color w:val="000000"/>
                <w:sz w:val="22"/>
                <w:szCs w:val="22"/>
                <w:lang w:val="en-US" w:eastAsia="zh-CN" w:bidi="ar"/>
              </w:rPr>
              <w:t>78 028,27</w:t>
            </w:r>
          </w:p>
        </w:tc>
        <w:tc>
          <w:tcPr>
            <w:tcW w:w="1392" w:type="dxa"/>
            <w:tcBorders>
              <w:top w:val="single" w:color="000000" w:sz="2" w:space="0"/>
              <w:left w:val="single" w:color="000000" w:sz="2" w:space="0"/>
              <w:bottom w:val="single" w:color="000000" w:sz="2" w:space="0"/>
              <w:right w:val="single" w:color="000000" w:sz="2" w:space="0"/>
            </w:tcBorders>
            <w:shd w:val="clear" w:color="auto" w:fill="DCE6F1"/>
            <w:noWrap/>
            <w:vAlign w:val="bottom"/>
          </w:tcPr>
          <w:p>
            <w:pPr>
              <w:jc w:val="center"/>
              <w:textAlignment w:val="bottom"/>
              <w:rPr>
                <w:color w:val="000000"/>
                <w:sz w:val="22"/>
                <w:szCs w:val="22"/>
              </w:rPr>
            </w:pPr>
            <w:r>
              <w:rPr>
                <w:rFonts w:eastAsia="SimSun"/>
                <w:color w:val="000000"/>
                <w:sz w:val="22"/>
                <w:szCs w:val="22"/>
                <w:lang w:val="en-US" w:eastAsia="zh-CN" w:bidi="ar"/>
              </w:rPr>
              <w:t xml:space="preserve"> 7,71</w:t>
            </w:r>
          </w:p>
        </w:tc>
      </w:tr>
    </w:tbl>
    <w:p>
      <w:pPr>
        <w:suppressAutoHyphens/>
        <w:ind w:firstLine="567"/>
        <w:jc w:val="both"/>
        <w:rPr>
          <w:bCs/>
          <w:sz w:val="22"/>
          <w:szCs w:val="22"/>
          <w:highlight w:val="green"/>
          <w:shd w:val="clear" w:color="auto" w:fill="FFFFFF"/>
          <w:lang w:val="en-US"/>
        </w:rPr>
      </w:pPr>
    </w:p>
    <w:p>
      <w:pPr>
        <w:numPr>
          <w:ilvl w:val="1"/>
          <w:numId w:val="3"/>
        </w:numPr>
        <w:suppressAutoHyphens/>
        <w:ind w:left="0" w:firstLine="800"/>
        <w:jc w:val="both"/>
        <w:rPr>
          <w:bCs/>
          <w:sz w:val="22"/>
          <w:szCs w:val="22"/>
          <w:shd w:val="clear" w:color="auto" w:fill="FFFFFF"/>
        </w:rPr>
      </w:pPr>
      <w:r>
        <w:rPr>
          <w:bCs/>
          <w:sz w:val="22"/>
          <w:szCs w:val="22"/>
          <w:shd w:val="clear" w:color="auto" w:fill="FFFFFF"/>
        </w:rPr>
        <w:t xml:space="preserve">Доходная часть бюджета МО «Ахтубинский район» на </w:t>
      </w:r>
      <w:r>
        <w:rPr>
          <w:b/>
          <w:bCs/>
          <w:sz w:val="22"/>
          <w:szCs w:val="22"/>
          <w:shd w:val="clear" w:color="auto" w:fill="FFFFFF"/>
        </w:rPr>
        <w:t>2024</w:t>
      </w:r>
      <w:r>
        <w:rPr>
          <w:bCs/>
          <w:sz w:val="22"/>
          <w:szCs w:val="22"/>
          <w:shd w:val="clear" w:color="auto" w:fill="FFFFFF"/>
        </w:rPr>
        <w:t xml:space="preserve"> г. увеличена на общую сумму 32185,74153 тыс. руб. за счёт:</w:t>
      </w:r>
    </w:p>
    <w:p>
      <w:pPr>
        <w:suppressAutoHyphens/>
        <w:jc w:val="both"/>
        <w:rPr>
          <w:bCs/>
          <w:sz w:val="22"/>
          <w:szCs w:val="22"/>
          <w:shd w:val="clear" w:color="auto" w:fill="FFFFFF"/>
        </w:rPr>
      </w:pPr>
      <w:r>
        <w:rPr>
          <w:bCs/>
          <w:sz w:val="22"/>
          <w:szCs w:val="22"/>
          <w:shd w:val="clear" w:color="auto" w:fill="FFFFFF"/>
        </w:rPr>
        <w:t>- увеличения  прогноза поступлений по налогам на товары (работы и услуги)</w:t>
      </w:r>
      <w:r>
        <w:rPr>
          <w:rFonts w:hint="default"/>
          <w:bCs/>
          <w:sz w:val="22"/>
          <w:szCs w:val="22"/>
          <w:shd w:val="clear" w:color="auto" w:fill="FFFFFF"/>
          <w:lang w:val="ru-RU"/>
        </w:rPr>
        <w:t xml:space="preserve"> </w:t>
      </w:r>
      <w:r>
        <w:rPr>
          <w:bCs/>
          <w:sz w:val="22"/>
          <w:szCs w:val="22"/>
          <w:shd w:val="clear" w:color="auto" w:fill="FFFFFF"/>
        </w:rPr>
        <w:t>на 1863,73 тыс. руб.;</w:t>
      </w:r>
    </w:p>
    <w:p>
      <w:pPr>
        <w:suppressAutoHyphens/>
        <w:jc w:val="both"/>
        <w:rPr>
          <w:bCs/>
          <w:sz w:val="22"/>
          <w:szCs w:val="22"/>
          <w:shd w:val="clear" w:color="auto" w:fill="FFFFFF"/>
        </w:rPr>
      </w:pPr>
      <w:r>
        <w:rPr>
          <w:bCs/>
          <w:sz w:val="22"/>
          <w:szCs w:val="22"/>
          <w:shd w:val="clear" w:color="auto" w:fill="FFFFFF"/>
        </w:rPr>
        <w:t>- увеличения общего объём</w:t>
      </w:r>
      <w:r>
        <w:rPr>
          <w:bCs/>
          <w:sz w:val="22"/>
          <w:szCs w:val="22"/>
          <w:shd w:val="clear" w:color="auto" w:fill="FFFFFF"/>
          <w:lang w:val="ru-RU"/>
        </w:rPr>
        <w:t>а</w:t>
      </w:r>
      <w:r>
        <w:rPr>
          <w:bCs/>
          <w:sz w:val="22"/>
          <w:szCs w:val="22"/>
          <w:shd w:val="clear" w:color="auto" w:fill="FFFFFF"/>
        </w:rPr>
        <w:t xml:space="preserve"> субсидий на 498,21968 тыс. руб.;</w:t>
      </w:r>
    </w:p>
    <w:p>
      <w:pPr>
        <w:suppressAutoHyphens/>
        <w:jc w:val="both"/>
        <w:rPr>
          <w:bCs/>
          <w:sz w:val="22"/>
          <w:szCs w:val="22"/>
          <w:shd w:val="clear" w:color="auto" w:fill="FFFFFF"/>
        </w:rPr>
      </w:pPr>
      <w:r>
        <w:rPr>
          <w:bCs/>
          <w:sz w:val="22"/>
          <w:szCs w:val="22"/>
          <w:shd w:val="clear" w:color="auto" w:fill="FFFFFF"/>
        </w:rPr>
        <w:t>- увеличения общего объёма субвенци</w:t>
      </w:r>
      <w:r>
        <w:rPr>
          <w:bCs/>
          <w:sz w:val="22"/>
          <w:szCs w:val="22"/>
          <w:shd w:val="clear" w:color="auto" w:fill="FFFFFF"/>
          <w:lang w:val="ru-RU"/>
        </w:rPr>
        <w:t>й</w:t>
      </w:r>
      <w:r>
        <w:rPr>
          <w:bCs/>
          <w:sz w:val="22"/>
          <w:szCs w:val="22"/>
          <w:shd w:val="clear" w:color="auto" w:fill="FFFFFF"/>
        </w:rPr>
        <w:t xml:space="preserve"> на 29823,79185 тыс. руб.</w:t>
      </w:r>
    </w:p>
    <w:p>
      <w:pPr>
        <w:suppressAutoHyphens/>
        <w:ind w:firstLine="567"/>
        <w:jc w:val="both"/>
        <w:rPr>
          <w:bCs/>
          <w:sz w:val="22"/>
          <w:szCs w:val="22"/>
          <w:highlight w:val="none"/>
          <w:shd w:val="clear" w:color="auto" w:fill="FFFFFF"/>
        </w:rPr>
      </w:pPr>
    </w:p>
    <w:p>
      <w:pPr>
        <w:numPr>
          <w:ilvl w:val="1"/>
          <w:numId w:val="3"/>
        </w:numPr>
        <w:suppressAutoHyphens/>
        <w:ind w:left="0" w:firstLine="800"/>
        <w:jc w:val="both"/>
        <w:rPr>
          <w:bCs/>
          <w:sz w:val="22"/>
          <w:szCs w:val="22"/>
          <w:highlight w:val="none"/>
          <w:shd w:val="clear" w:color="auto" w:fill="FFFFFF"/>
        </w:rPr>
      </w:pPr>
      <w:r>
        <w:rPr>
          <w:bCs/>
          <w:sz w:val="22"/>
          <w:szCs w:val="22"/>
          <w:highlight w:val="none"/>
          <w:shd w:val="clear" w:color="auto" w:fill="FFFFFF"/>
        </w:rPr>
        <w:t xml:space="preserve">Доходная часть бюджета МО «Ахтубинский район» на </w:t>
      </w:r>
      <w:r>
        <w:rPr>
          <w:b/>
          <w:bCs w:val="0"/>
          <w:sz w:val="22"/>
          <w:szCs w:val="22"/>
          <w:highlight w:val="none"/>
          <w:shd w:val="clear" w:color="auto" w:fill="FFFFFF"/>
        </w:rPr>
        <w:t>2025 г.</w:t>
      </w:r>
      <w:r>
        <w:rPr>
          <w:bCs/>
          <w:sz w:val="22"/>
          <w:szCs w:val="22"/>
          <w:highlight w:val="none"/>
          <w:shd w:val="clear" w:color="auto" w:fill="FFFFFF"/>
        </w:rPr>
        <w:t xml:space="preserve"> увеличена на общую сумму 49788,84471 тыс. руб. за счёт:</w:t>
      </w:r>
    </w:p>
    <w:p>
      <w:pPr>
        <w:suppressAutoHyphens/>
        <w:jc w:val="both"/>
        <w:rPr>
          <w:bCs/>
          <w:sz w:val="22"/>
          <w:szCs w:val="22"/>
          <w:highlight w:val="none"/>
          <w:shd w:val="clear" w:color="auto" w:fill="FFFFFF"/>
        </w:rPr>
      </w:pPr>
      <w:r>
        <w:rPr>
          <w:bCs/>
          <w:sz w:val="22"/>
          <w:szCs w:val="22"/>
          <w:highlight w:val="none"/>
          <w:shd w:val="clear" w:color="auto" w:fill="FFFFFF"/>
        </w:rPr>
        <w:t>- увеличения прогноза поступлений по налогам на товары (работы и услуги) на 5012,75 тыс. руб.;</w:t>
      </w:r>
    </w:p>
    <w:p>
      <w:pPr>
        <w:suppressAutoHyphens/>
        <w:jc w:val="both"/>
        <w:rPr>
          <w:bCs/>
          <w:sz w:val="22"/>
          <w:szCs w:val="22"/>
          <w:highlight w:val="none"/>
          <w:shd w:val="clear" w:color="auto" w:fill="FFFFFF"/>
        </w:rPr>
      </w:pPr>
      <w:r>
        <w:rPr>
          <w:bCs/>
          <w:sz w:val="22"/>
          <w:szCs w:val="22"/>
          <w:highlight w:val="none"/>
          <w:shd w:val="clear" w:color="auto" w:fill="FFFFFF"/>
        </w:rPr>
        <w:t>- увеличения общего объём</w:t>
      </w:r>
      <w:r>
        <w:rPr>
          <w:bCs/>
          <w:sz w:val="22"/>
          <w:szCs w:val="22"/>
          <w:highlight w:val="none"/>
          <w:shd w:val="clear" w:color="auto" w:fill="FFFFFF"/>
          <w:lang w:val="ru-RU"/>
        </w:rPr>
        <w:t>а</w:t>
      </w:r>
      <w:r>
        <w:rPr>
          <w:bCs/>
          <w:sz w:val="22"/>
          <w:szCs w:val="22"/>
          <w:highlight w:val="none"/>
          <w:shd w:val="clear" w:color="auto" w:fill="FFFFFF"/>
        </w:rPr>
        <w:t xml:space="preserve"> субсидий на </w:t>
      </w:r>
      <w:r>
        <w:rPr>
          <w:rFonts w:hint="default"/>
          <w:bCs/>
          <w:sz w:val="22"/>
          <w:szCs w:val="22"/>
          <w:highlight w:val="none"/>
          <w:shd w:val="clear" w:color="auto" w:fill="FFFFFF"/>
          <w:lang w:val="ru-RU"/>
        </w:rPr>
        <w:t>12989,25481</w:t>
      </w:r>
      <w:r>
        <w:rPr>
          <w:bCs/>
          <w:sz w:val="22"/>
          <w:szCs w:val="22"/>
          <w:highlight w:val="none"/>
          <w:shd w:val="clear" w:color="auto" w:fill="FFFFFF"/>
        </w:rPr>
        <w:t xml:space="preserve"> тыс. руб.;</w:t>
      </w:r>
    </w:p>
    <w:p>
      <w:pPr>
        <w:suppressAutoHyphens/>
        <w:jc w:val="both"/>
        <w:rPr>
          <w:bCs/>
          <w:sz w:val="22"/>
          <w:szCs w:val="22"/>
          <w:highlight w:val="none"/>
          <w:shd w:val="clear" w:color="auto" w:fill="FFFFFF"/>
        </w:rPr>
      </w:pPr>
      <w:r>
        <w:rPr>
          <w:bCs/>
          <w:sz w:val="22"/>
          <w:szCs w:val="22"/>
          <w:highlight w:val="none"/>
          <w:shd w:val="clear" w:color="auto" w:fill="FFFFFF"/>
        </w:rPr>
        <w:t>- увеличения общего объёма субвенци</w:t>
      </w:r>
      <w:r>
        <w:rPr>
          <w:bCs/>
          <w:sz w:val="22"/>
          <w:szCs w:val="22"/>
          <w:highlight w:val="none"/>
          <w:shd w:val="clear" w:color="auto" w:fill="FFFFFF"/>
          <w:lang w:val="ru-RU"/>
        </w:rPr>
        <w:t>й</w:t>
      </w:r>
      <w:r>
        <w:rPr>
          <w:bCs/>
          <w:sz w:val="22"/>
          <w:szCs w:val="22"/>
          <w:highlight w:val="none"/>
          <w:shd w:val="clear" w:color="auto" w:fill="FFFFFF"/>
        </w:rPr>
        <w:t xml:space="preserve"> на 31786,8399 тыс. руб.</w:t>
      </w:r>
    </w:p>
    <w:p>
      <w:pPr>
        <w:suppressAutoHyphens/>
        <w:jc w:val="both"/>
        <w:rPr>
          <w:bCs/>
          <w:sz w:val="22"/>
          <w:szCs w:val="22"/>
          <w:shd w:val="clear" w:color="auto" w:fill="FFFFFF"/>
        </w:rPr>
      </w:pPr>
    </w:p>
    <w:p>
      <w:pPr>
        <w:suppressAutoHyphens/>
        <w:ind w:firstLine="708"/>
        <w:jc w:val="both"/>
        <w:rPr>
          <w:i/>
          <w:iCs/>
          <w:sz w:val="22"/>
          <w:szCs w:val="22"/>
        </w:rPr>
      </w:pPr>
      <w:r>
        <w:rPr>
          <w:i/>
          <w:iCs/>
          <w:sz w:val="22"/>
          <w:szCs w:val="22"/>
        </w:rPr>
        <w:t>Корректировки бюджетных назначений произведены в соответствии с Законом Астраханской области от 15.12.2022 N 93/2022-ОЗ "О бюджете Астраханской области на 2023 год и на плановый период 2024 и 2025 годов" (приложение №13,14,17,24,27,29,31).</w:t>
      </w:r>
    </w:p>
    <w:p>
      <w:pPr>
        <w:suppressAutoHyphens/>
        <w:ind w:firstLine="708"/>
        <w:jc w:val="both"/>
        <w:rPr>
          <w:sz w:val="22"/>
          <w:szCs w:val="22"/>
          <w:lang w:eastAsia="ar-SA"/>
        </w:rPr>
      </w:pPr>
    </w:p>
    <w:p>
      <w:pPr>
        <w:pStyle w:val="22"/>
        <w:numPr>
          <w:ilvl w:val="0"/>
          <w:numId w:val="4"/>
        </w:numPr>
        <w:jc w:val="center"/>
        <w:rPr>
          <w:b/>
          <w:bCs/>
          <w:sz w:val="22"/>
          <w:szCs w:val="22"/>
          <w:shd w:val="clear" w:color="auto" w:fill="FFFFFF"/>
          <w:lang w:eastAsia="ar-SA"/>
        </w:rPr>
      </w:pPr>
      <w:r>
        <w:rPr>
          <w:b/>
          <w:bCs/>
          <w:sz w:val="22"/>
          <w:szCs w:val="22"/>
          <w:shd w:val="clear" w:color="auto" w:fill="FFFFFF"/>
          <w:lang w:eastAsia="ar-SA"/>
        </w:rPr>
        <w:t>Расходная часть бюджета.</w:t>
      </w:r>
    </w:p>
    <w:p>
      <w:pPr>
        <w:ind w:firstLine="709"/>
        <w:jc w:val="both"/>
        <w:rPr>
          <w:sz w:val="22"/>
          <w:szCs w:val="22"/>
        </w:rPr>
      </w:pPr>
      <w:r>
        <w:rPr>
          <w:sz w:val="22"/>
          <w:szCs w:val="22"/>
        </w:rPr>
        <w:t xml:space="preserve">Проектом Решения предусмотрено увеличение общего объёма расходов бюджета на 93448,69 тыс. руб., за счёт изменения финансовой помощи из областного бюджета и бюджетов поселений Ахтубинского района, а также перераспределение бюджетных ассигнований бюджета на 2023 год по предложениям исполнителей муниципальных программ и главных распорядителей средств бюджета </w:t>
      </w:r>
      <w:r>
        <w:rPr>
          <w:sz w:val="22"/>
          <w:szCs w:val="22"/>
          <w:lang w:val="ru-RU"/>
        </w:rPr>
        <w:t>МО</w:t>
      </w:r>
      <w:r>
        <w:rPr>
          <w:sz w:val="22"/>
          <w:szCs w:val="22"/>
        </w:rPr>
        <w:t xml:space="preserve"> «Ахтубинский район».</w:t>
      </w:r>
    </w:p>
    <w:p>
      <w:pPr>
        <w:ind w:firstLine="709"/>
        <w:jc w:val="both"/>
        <w:rPr>
          <w:sz w:val="22"/>
          <w:szCs w:val="22"/>
        </w:rPr>
      </w:pPr>
      <w:r>
        <w:rPr>
          <w:sz w:val="22"/>
          <w:szCs w:val="22"/>
        </w:rPr>
        <w:t>Разница между увеличением доходов (78 936,21 тыс.руб.) и увеличением расходов бюджета (93 448,69 тыс.руб.) в размере 14 512,48 тыс.руб. обусловлена:</w:t>
      </w:r>
    </w:p>
    <w:p>
      <w:pPr>
        <w:ind w:firstLine="709"/>
        <w:jc w:val="both"/>
        <w:rPr>
          <w:sz w:val="22"/>
          <w:szCs w:val="22"/>
        </w:rPr>
      </w:pPr>
      <w:r>
        <w:rPr>
          <w:sz w:val="22"/>
          <w:szCs w:val="22"/>
        </w:rPr>
        <w:t xml:space="preserve">- распределение остатков средств на счетах по учёту средств бюджета </w:t>
      </w:r>
      <w:r>
        <w:rPr>
          <w:sz w:val="22"/>
          <w:szCs w:val="22"/>
          <w:lang w:val="ru-RU"/>
        </w:rPr>
        <w:t>МО</w:t>
      </w:r>
      <w:r>
        <w:rPr>
          <w:sz w:val="22"/>
          <w:szCs w:val="22"/>
        </w:rPr>
        <w:t xml:space="preserve"> «Ахтубинский район», сложившихся по состоянию на 01.01.2023 в сумме +20 661,43 тыс.руб.;</w:t>
      </w:r>
    </w:p>
    <w:p>
      <w:pPr>
        <w:ind w:firstLine="709"/>
        <w:jc w:val="both"/>
        <w:rPr>
          <w:sz w:val="22"/>
          <w:szCs w:val="22"/>
        </w:rPr>
      </w:pPr>
      <w:r>
        <w:rPr>
          <w:sz w:val="22"/>
          <w:szCs w:val="22"/>
        </w:rPr>
        <w:t>- изменением источников финансирования дефицита бюджета (привлечение коммерческого кредита не планируется (-6 013,19) тыс.руб.).</w:t>
      </w:r>
    </w:p>
    <w:p>
      <w:pPr>
        <w:ind w:firstLine="709"/>
        <w:jc w:val="both"/>
        <w:rPr>
          <w:sz w:val="22"/>
          <w:szCs w:val="22"/>
        </w:rPr>
      </w:pPr>
    </w:p>
    <w:p>
      <w:pPr>
        <w:pStyle w:val="22"/>
        <w:tabs>
          <w:tab w:val="left" w:pos="709"/>
          <w:tab w:val="left" w:pos="851"/>
        </w:tabs>
        <w:ind w:left="0" w:firstLine="709"/>
        <w:jc w:val="both"/>
        <w:rPr>
          <w:sz w:val="22"/>
          <w:szCs w:val="22"/>
        </w:rPr>
      </w:pPr>
      <w:r>
        <w:rPr>
          <w:sz w:val="22"/>
          <w:szCs w:val="22"/>
        </w:rPr>
        <w:t>Предлагаемые изменения, бюджетных ассигнований по разделам, функциональной классификации расходов бюджета на 2023 год:</w:t>
      </w:r>
    </w:p>
    <w:p>
      <w:pPr>
        <w:pStyle w:val="22"/>
        <w:tabs>
          <w:tab w:val="left" w:pos="709"/>
          <w:tab w:val="left" w:pos="851"/>
        </w:tabs>
        <w:wordWrap w:val="0"/>
        <w:ind w:left="426"/>
        <w:jc w:val="right"/>
        <w:rPr>
          <w:sz w:val="22"/>
          <w:szCs w:val="22"/>
        </w:rPr>
      </w:pPr>
      <w:r>
        <w:rPr>
          <w:sz w:val="22"/>
          <w:szCs w:val="22"/>
        </w:rPr>
        <w:t>Таблица №</w:t>
      </w:r>
      <w:r>
        <w:rPr>
          <w:rFonts w:hint="default"/>
          <w:sz w:val="22"/>
          <w:szCs w:val="22"/>
          <w:lang w:val="ru-RU"/>
        </w:rPr>
        <w:t xml:space="preserve">9 </w:t>
      </w:r>
      <w:r>
        <w:rPr>
          <w:sz w:val="22"/>
          <w:szCs w:val="22"/>
        </w:rPr>
        <w:t>(тыс. руб.)</w:t>
      </w:r>
    </w:p>
    <w:tbl>
      <w:tblPr>
        <w:tblStyle w:val="5"/>
        <w:tblW w:w="92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1"/>
        <w:gridCol w:w="966"/>
        <w:gridCol w:w="1384"/>
        <w:gridCol w:w="1358"/>
        <w:gridCol w:w="1267"/>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3031" w:type="dxa"/>
            <w:shd w:val="clear" w:color="auto" w:fill="auto"/>
            <w:noWrap/>
          </w:tcPr>
          <w:p>
            <w:pPr>
              <w:jc w:val="center"/>
              <w:textAlignment w:val="center"/>
              <w:rPr>
                <w:color w:val="000000"/>
                <w:sz w:val="22"/>
                <w:szCs w:val="22"/>
              </w:rPr>
            </w:pPr>
            <w:r>
              <w:rPr>
                <w:rFonts w:eastAsia="SimSun"/>
                <w:color w:val="000000"/>
                <w:sz w:val="22"/>
                <w:szCs w:val="22"/>
                <w:lang w:val="en-US" w:eastAsia="zh-CN" w:bidi="ar"/>
              </w:rPr>
              <w:t>Наименование</w:t>
            </w:r>
          </w:p>
        </w:tc>
        <w:tc>
          <w:tcPr>
            <w:tcW w:w="966" w:type="dxa"/>
            <w:shd w:val="clear" w:color="auto" w:fill="auto"/>
            <w:noWrap/>
          </w:tcPr>
          <w:p>
            <w:pPr>
              <w:jc w:val="center"/>
              <w:textAlignment w:val="center"/>
              <w:rPr>
                <w:color w:val="000000"/>
                <w:sz w:val="22"/>
                <w:szCs w:val="22"/>
              </w:rPr>
            </w:pPr>
            <w:r>
              <w:rPr>
                <w:rFonts w:eastAsia="SimSun"/>
                <w:color w:val="000000"/>
                <w:sz w:val="22"/>
                <w:szCs w:val="22"/>
                <w:lang w:val="en-US" w:eastAsia="zh-CN" w:bidi="ar"/>
              </w:rPr>
              <w:t>Раздел</w:t>
            </w:r>
          </w:p>
        </w:tc>
        <w:tc>
          <w:tcPr>
            <w:tcW w:w="1384" w:type="dxa"/>
            <w:shd w:val="clear" w:color="auto" w:fill="FFFFFF"/>
            <w:noWrap/>
          </w:tcPr>
          <w:p>
            <w:pPr>
              <w:jc w:val="center"/>
              <w:textAlignment w:val="center"/>
              <w:rPr>
                <w:color w:val="000000"/>
                <w:sz w:val="22"/>
                <w:szCs w:val="22"/>
              </w:rPr>
            </w:pPr>
            <w:r>
              <w:rPr>
                <w:rFonts w:eastAsia="SimSun"/>
                <w:color w:val="000000"/>
                <w:sz w:val="22"/>
                <w:szCs w:val="22"/>
                <w:lang w:val="en-US" w:eastAsia="zh-CN" w:bidi="ar"/>
              </w:rPr>
              <w:t xml:space="preserve">Утверждённые назначения </w:t>
            </w:r>
          </w:p>
        </w:tc>
        <w:tc>
          <w:tcPr>
            <w:tcW w:w="1358" w:type="dxa"/>
            <w:shd w:val="clear" w:color="auto" w:fill="auto"/>
            <w:noWrap/>
          </w:tcPr>
          <w:p>
            <w:pPr>
              <w:jc w:val="center"/>
              <w:textAlignment w:val="center"/>
              <w:rPr>
                <w:color w:val="000000"/>
                <w:sz w:val="22"/>
                <w:szCs w:val="22"/>
              </w:rPr>
            </w:pPr>
            <w:r>
              <w:rPr>
                <w:rFonts w:eastAsia="SimSun"/>
                <w:color w:val="000000"/>
                <w:sz w:val="22"/>
                <w:szCs w:val="22"/>
                <w:lang w:eastAsia="zh-CN" w:bidi="ar"/>
              </w:rPr>
              <w:t>Уточнённый прогноз на 2023 год (проект)</w:t>
            </w:r>
          </w:p>
        </w:tc>
        <w:tc>
          <w:tcPr>
            <w:tcW w:w="1267" w:type="dxa"/>
            <w:shd w:val="clear" w:color="auto" w:fill="auto"/>
            <w:noWrap/>
          </w:tcPr>
          <w:p>
            <w:pPr>
              <w:jc w:val="center"/>
              <w:textAlignment w:val="center"/>
              <w:rPr>
                <w:color w:val="000000"/>
                <w:sz w:val="22"/>
                <w:szCs w:val="22"/>
              </w:rPr>
            </w:pPr>
            <w:r>
              <w:rPr>
                <w:rFonts w:eastAsia="SimSun"/>
                <w:color w:val="000000"/>
                <w:sz w:val="22"/>
                <w:szCs w:val="22"/>
                <w:lang w:val="en-US" w:eastAsia="zh-CN" w:bidi="ar"/>
              </w:rPr>
              <w:t>Сумма уточнения</w:t>
            </w:r>
          </w:p>
        </w:tc>
        <w:tc>
          <w:tcPr>
            <w:tcW w:w="1200" w:type="dxa"/>
            <w:shd w:val="clear" w:color="auto" w:fill="auto"/>
            <w:noWrap/>
          </w:tcPr>
          <w:p>
            <w:pPr>
              <w:jc w:val="center"/>
              <w:textAlignment w:val="center"/>
              <w:rPr>
                <w:color w:val="000000"/>
                <w:sz w:val="22"/>
                <w:szCs w:val="22"/>
              </w:rPr>
            </w:pPr>
            <w:r>
              <w:rPr>
                <w:rFonts w:eastAsia="SimSun"/>
                <w:color w:val="000000"/>
                <w:sz w:val="22"/>
                <w:szCs w:val="22"/>
                <w:lang w:val="en-US" w:eastAsia="zh-CN" w:bidi="ar"/>
              </w:rPr>
              <w:t>Изменение, % (гр 5/гр3*100)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031"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w:t>
            </w:r>
          </w:p>
        </w:tc>
        <w:tc>
          <w:tcPr>
            <w:tcW w:w="966"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2</w:t>
            </w:r>
          </w:p>
        </w:tc>
        <w:tc>
          <w:tcPr>
            <w:tcW w:w="1384" w:type="dxa"/>
            <w:shd w:val="clear" w:color="auto" w:fill="FFFFFF"/>
            <w:noWrap/>
            <w:vAlign w:val="center"/>
          </w:tcPr>
          <w:p>
            <w:pPr>
              <w:jc w:val="center"/>
              <w:textAlignment w:val="center"/>
              <w:rPr>
                <w:color w:val="000000"/>
                <w:sz w:val="22"/>
                <w:szCs w:val="22"/>
              </w:rPr>
            </w:pPr>
            <w:r>
              <w:rPr>
                <w:rFonts w:eastAsia="SimSun"/>
                <w:color w:val="000000"/>
                <w:sz w:val="22"/>
                <w:szCs w:val="22"/>
                <w:lang w:val="en-US" w:eastAsia="zh-CN" w:bidi="ar"/>
              </w:rPr>
              <w:t>3</w:t>
            </w:r>
          </w:p>
        </w:tc>
        <w:tc>
          <w:tcPr>
            <w:tcW w:w="1358"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4</w:t>
            </w:r>
          </w:p>
        </w:tc>
        <w:tc>
          <w:tcPr>
            <w:tcW w:w="1267"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5</w:t>
            </w:r>
          </w:p>
        </w:tc>
        <w:tc>
          <w:tcPr>
            <w:tcW w:w="1200"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031" w:type="dxa"/>
            <w:shd w:val="clear" w:color="auto" w:fill="auto"/>
            <w:vAlign w:val="center"/>
          </w:tcPr>
          <w:p>
            <w:pPr>
              <w:textAlignment w:val="center"/>
              <w:rPr>
                <w:color w:val="000000"/>
                <w:sz w:val="22"/>
                <w:szCs w:val="22"/>
              </w:rPr>
            </w:pPr>
            <w:r>
              <w:rPr>
                <w:rFonts w:eastAsia="SimSun"/>
                <w:color w:val="000000"/>
                <w:sz w:val="22"/>
                <w:szCs w:val="22"/>
                <w:lang w:eastAsia="zh-CN" w:bidi="ar"/>
              </w:rPr>
              <w:t>О</w:t>
            </w:r>
            <w:r>
              <w:rPr>
                <w:rFonts w:eastAsia="SimSun"/>
                <w:color w:val="000000"/>
                <w:sz w:val="22"/>
                <w:szCs w:val="22"/>
                <w:lang w:val="en-US" w:eastAsia="zh-CN" w:bidi="ar"/>
              </w:rPr>
              <w:t>бщегосударственные вопросы</w:t>
            </w:r>
          </w:p>
        </w:tc>
        <w:tc>
          <w:tcPr>
            <w:tcW w:w="966" w:type="dxa"/>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0100</w:t>
            </w:r>
          </w:p>
        </w:tc>
        <w:tc>
          <w:tcPr>
            <w:tcW w:w="1384" w:type="dxa"/>
            <w:shd w:val="clear" w:color="auto" w:fill="FFFFFF"/>
            <w:noWrap/>
            <w:vAlign w:val="center"/>
          </w:tcPr>
          <w:p>
            <w:pPr>
              <w:jc w:val="center"/>
              <w:textAlignment w:val="center"/>
              <w:rPr>
                <w:color w:val="000000"/>
                <w:sz w:val="22"/>
                <w:szCs w:val="22"/>
              </w:rPr>
            </w:pPr>
            <w:r>
              <w:rPr>
                <w:rFonts w:eastAsia="SimSun"/>
                <w:color w:val="000000"/>
                <w:sz w:val="22"/>
                <w:szCs w:val="22"/>
                <w:lang w:val="en-US" w:eastAsia="zh-CN" w:bidi="ar"/>
              </w:rPr>
              <w:t>124 233,86</w:t>
            </w:r>
          </w:p>
        </w:tc>
        <w:tc>
          <w:tcPr>
            <w:tcW w:w="1358"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112 890,80</w:t>
            </w:r>
          </w:p>
        </w:tc>
        <w:tc>
          <w:tcPr>
            <w:tcW w:w="1267"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-11 343,06</w:t>
            </w:r>
          </w:p>
        </w:tc>
        <w:tc>
          <w:tcPr>
            <w:tcW w:w="1200" w:type="dxa"/>
            <w:shd w:val="clear" w:color="auto" w:fill="auto"/>
            <w:noWrap/>
            <w:vAlign w:val="center"/>
          </w:tcPr>
          <w:p>
            <w:pPr>
              <w:jc w:val="center"/>
              <w:textAlignment w:val="center"/>
              <w:rPr>
                <w:color w:val="000000"/>
                <w:sz w:val="22"/>
                <w:szCs w:val="22"/>
              </w:rPr>
            </w:pPr>
            <w:r>
              <w:rPr>
                <w:rFonts w:eastAsia="SimSun"/>
                <w:color w:val="000000"/>
                <w:sz w:val="24"/>
                <w:szCs w:val="24"/>
                <w:lang w:val="en-US" w:eastAsia="zh-CN" w:bidi="ar"/>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031" w:type="dxa"/>
            <w:shd w:val="clear" w:color="auto" w:fill="auto"/>
            <w:vAlign w:val="center"/>
          </w:tcPr>
          <w:p>
            <w:pPr>
              <w:textAlignment w:val="center"/>
              <w:rPr>
                <w:color w:val="000000"/>
                <w:sz w:val="22"/>
                <w:szCs w:val="22"/>
              </w:rPr>
            </w:pPr>
            <w:r>
              <w:rPr>
                <w:rFonts w:eastAsia="SimSun"/>
                <w:color w:val="000000"/>
                <w:sz w:val="22"/>
                <w:szCs w:val="22"/>
                <w:lang w:eastAsia="zh-CN" w:bidi="ar"/>
              </w:rPr>
              <w:t>Н</w:t>
            </w:r>
            <w:r>
              <w:rPr>
                <w:rFonts w:eastAsia="SimSun"/>
                <w:color w:val="000000"/>
                <w:sz w:val="22"/>
                <w:szCs w:val="22"/>
                <w:lang w:val="en-US" w:eastAsia="zh-CN" w:bidi="ar"/>
              </w:rPr>
              <w:t>ациональная оборона</w:t>
            </w:r>
          </w:p>
        </w:tc>
        <w:tc>
          <w:tcPr>
            <w:tcW w:w="966" w:type="dxa"/>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0200</w:t>
            </w:r>
          </w:p>
        </w:tc>
        <w:tc>
          <w:tcPr>
            <w:tcW w:w="1384" w:type="dxa"/>
            <w:shd w:val="clear" w:color="auto" w:fill="FFFFFF"/>
            <w:noWrap/>
            <w:vAlign w:val="center"/>
          </w:tcPr>
          <w:p>
            <w:pPr>
              <w:jc w:val="center"/>
              <w:textAlignment w:val="center"/>
              <w:rPr>
                <w:color w:val="000000"/>
                <w:sz w:val="22"/>
                <w:szCs w:val="22"/>
              </w:rPr>
            </w:pPr>
            <w:r>
              <w:rPr>
                <w:rFonts w:eastAsia="SimSun"/>
                <w:color w:val="000000"/>
                <w:sz w:val="22"/>
                <w:szCs w:val="22"/>
                <w:lang w:val="en-US" w:eastAsia="zh-CN" w:bidi="ar"/>
              </w:rPr>
              <w:t xml:space="preserve"> 0,00</w:t>
            </w:r>
          </w:p>
        </w:tc>
        <w:tc>
          <w:tcPr>
            <w:tcW w:w="1358"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 xml:space="preserve"> 100,00</w:t>
            </w:r>
          </w:p>
        </w:tc>
        <w:tc>
          <w:tcPr>
            <w:tcW w:w="1267"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 xml:space="preserve"> 100,00</w:t>
            </w:r>
          </w:p>
        </w:tc>
        <w:tc>
          <w:tcPr>
            <w:tcW w:w="1200" w:type="dxa"/>
            <w:shd w:val="clear" w:color="auto" w:fill="auto"/>
            <w:noWrap/>
            <w:vAlign w:val="center"/>
          </w:tcPr>
          <w:p>
            <w:pPr>
              <w:jc w:val="center"/>
              <w:textAlignment w:val="center"/>
              <w:rPr>
                <w:color w:val="000000"/>
                <w:sz w:val="22"/>
                <w:szCs w:val="22"/>
              </w:rPr>
            </w:pPr>
            <w:r>
              <w:rPr>
                <w:rFonts w:eastAsia="SimSun"/>
                <w:color w:val="000000"/>
                <w:sz w:val="24"/>
                <w:szCs w:val="24"/>
                <w:lang w:val="en-US" w:eastAsia="zh-CN" w:bidi="ar"/>
              </w:rPr>
              <w:t>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031" w:type="dxa"/>
            <w:shd w:val="clear" w:color="auto" w:fill="auto"/>
            <w:vAlign w:val="center"/>
          </w:tcPr>
          <w:p>
            <w:pPr>
              <w:textAlignment w:val="center"/>
              <w:rPr>
                <w:color w:val="000000"/>
                <w:sz w:val="22"/>
                <w:szCs w:val="22"/>
              </w:rPr>
            </w:pPr>
            <w:r>
              <w:rPr>
                <w:rFonts w:eastAsia="SimSun"/>
                <w:color w:val="000000"/>
                <w:sz w:val="22"/>
                <w:szCs w:val="22"/>
                <w:lang w:eastAsia="zh-CN" w:bidi="ar"/>
              </w:rPr>
              <w:t>Национальная безопасность и правоохранительная деятельность</w:t>
            </w:r>
          </w:p>
        </w:tc>
        <w:tc>
          <w:tcPr>
            <w:tcW w:w="966" w:type="dxa"/>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0300</w:t>
            </w:r>
          </w:p>
        </w:tc>
        <w:tc>
          <w:tcPr>
            <w:tcW w:w="1384" w:type="dxa"/>
            <w:shd w:val="clear" w:color="auto" w:fill="FFFFFF"/>
            <w:noWrap/>
            <w:vAlign w:val="center"/>
          </w:tcPr>
          <w:p>
            <w:pPr>
              <w:jc w:val="center"/>
              <w:textAlignment w:val="center"/>
              <w:rPr>
                <w:color w:val="000000"/>
                <w:sz w:val="22"/>
                <w:szCs w:val="22"/>
              </w:rPr>
            </w:pPr>
            <w:r>
              <w:rPr>
                <w:rFonts w:eastAsia="SimSun"/>
                <w:color w:val="000000"/>
                <w:sz w:val="22"/>
                <w:szCs w:val="22"/>
                <w:lang w:val="en-US" w:eastAsia="zh-CN" w:bidi="ar"/>
              </w:rPr>
              <w:t xml:space="preserve"> 400,00</w:t>
            </w:r>
          </w:p>
        </w:tc>
        <w:tc>
          <w:tcPr>
            <w:tcW w:w="1358"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 xml:space="preserve"> 761,79</w:t>
            </w:r>
          </w:p>
        </w:tc>
        <w:tc>
          <w:tcPr>
            <w:tcW w:w="1267"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 xml:space="preserve"> 361,79</w:t>
            </w:r>
          </w:p>
        </w:tc>
        <w:tc>
          <w:tcPr>
            <w:tcW w:w="1200" w:type="dxa"/>
            <w:shd w:val="clear" w:color="auto" w:fill="auto"/>
            <w:noWrap/>
            <w:vAlign w:val="center"/>
          </w:tcPr>
          <w:p>
            <w:pPr>
              <w:jc w:val="center"/>
              <w:textAlignment w:val="center"/>
              <w:rPr>
                <w:color w:val="000000"/>
                <w:sz w:val="22"/>
                <w:szCs w:val="22"/>
              </w:rPr>
            </w:pPr>
            <w:r>
              <w:rPr>
                <w:rFonts w:eastAsia="SimSun"/>
                <w:color w:val="000000"/>
                <w:sz w:val="24"/>
                <w:szCs w:val="24"/>
                <w:lang w:val="en-US" w:eastAsia="zh-CN" w:bidi="ar"/>
              </w:rPr>
              <w:t>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031" w:type="dxa"/>
            <w:shd w:val="clear" w:color="auto" w:fill="auto"/>
            <w:vAlign w:val="center"/>
          </w:tcPr>
          <w:p>
            <w:pPr>
              <w:textAlignment w:val="center"/>
              <w:rPr>
                <w:color w:val="000000"/>
                <w:sz w:val="22"/>
                <w:szCs w:val="22"/>
              </w:rPr>
            </w:pPr>
            <w:r>
              <w:rPr>
                <w:rFonts w:eastAsia="SimSun"/>
                <w:color w:val="000000"/>
                <w:sz w:val="22"/>
                <w:szCs w:val="22"/>
                <w:lang w:eastAsia="zh-CN" w:bidi="ar"/>
              </w:rPr>
              <w:t>Н</w:t>
            </w:r>
            <w:r>
              <w:rPr>
                <w:rFonts w:eastAsia="SimSun"/>
                <w:color w:val="000000"/>
                <w:sz w:val="22"/>
                <w:szCs w:val="22"/>
                <w:lang w:val="en-US" w:eastAsia="zh-CN" w:bidi="ar"/>
              </w:rPr>
              <w:t>ациональная экономика</w:t>
            </w:r>
          </w:p>
        </w:tc>
        <w:tc>
          <w:tcPr>
            <w:tcW w:w="966" w:type="dxa"/>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0400</w:t>
            </w:r>
          </w:p>
        </w:tc>
        <w:tc>
          <w:tcPr>
            <w:tcW w:w="1384"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126 362,17</w:t>
            </w:r>
          </w:p>
        </w:tc>
        <w:tc>
          <w:tcPr>
            <w:tcW w:w="1358"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172 352,07</w:t>
            </w:r>
          </w:p>
        </w:tc>
        <w:tc>
          <w:tcPr>
            <w:tcW w:w="1267"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45 989,90</w:t>
            </w:r>
          </w:p>
        </w:tc>
        <w:tc>
          <w:tcPr>
            <w:tcW w:w="1200" w:type="dxa"/>
            <w:shd w:val="clear" w:color="auto" w:fill="auto"/>
            <w:noWrap/>
            <w:vAlign w:val="center"/>
          </w:tcPr>
          <w:p>
            <w:pPr>
              <w:jc w:val="center"/>
              <w:textAlignment w:val="center"/>
              <w:rPr>
                <w:color w:val="000000"/>
                <w:sz w:val="22"/>
                <w:szCs w:val="22"/>
              </w:rPr>
            </w:pPr>
            <w:r>
              <w:rPr>
                <w:rFonts w:eastAsia="SimSun"/>
                <w:color w:val="000000"/>
                <w:sz w:val="24"/>
                <w:szCs w:val="24"/>
                <w:lang w:val="en-US" w:eastAsia="zh-CN" w:bidi="ar"/>
              </w:rPr>
              <w:t>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031" w:type="dxa"/>
            <w:shd w:val="clear" w:color="auto" w:fill="auto"/>
            <w:vAlign w:val="center"/>
          </w:tcPr>
          <w:p>
            <w:pPr>
              <w:textAlignment w:val="center"/>
              <w:rPr>
                <w:color w:val="000000"/>
                <w:sz w:val="22"/>
                <w:szCs w:val="22"/>
              </w:rPr>
            </w:pPr>
            <w:r>
              <w:rPr>
                <w:rFonts w:eastAsia="SimSun"/>
                <w:color w:val="000000"/>
                <w:sz w:val="22"/>
                <w:szCs w:val="22"/>
                <w:lang w:eastAsia="zh-CN" w:bidi="ar"/>
              </w:rPr>
              <w:t>Ж</w:t>
            </w:r>
            <w:r>
              <w:rPr>
                <w:rFonts w:eastAsia="SimSun"/>
                <w:color w:val="000000"/>
                <w:sz w:val="22"/>
                <w:szCs w:val="22"/>
                <w:lang w:val="en-US" w:eastAsia="zh-CN" w:bidi="ar"/>
              </w:rPr>
              <w:t>илищно-коммунальное хозяйство</w:t>
            </w:r>
          </w:p>
        </w:tc>
        <w:tc>
          <w:tcPr>
            <w:tcW w:w="966" w:type="dxa"/>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0500</w:t>
            </w:r>
          </w:p>
        </w:tc>
        <w:tc>
          <w:tcPr>
            <w:tcW w:w="1384"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197 699,37</w:t>
            </w:r>
          </w:p>
        </w:tc>
        <w:tc>
          <w:tcPr>
            <w:tcW w:w="1358"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198 160,57</w:t>
            </w:r>
          </w:p>
        </w:tc>
        <w:tc>
          <w:tcPr>
            <w:tcW w:w="1267"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 xml:space="preserve"> 461,20</w:t>
            </w:r>
          </w:p>
        </w:tc>
        <w:tc>
          <w:tcPr>
            <w:tcW w:w="1200" w:type="dxa"/>
            <w:shd w:val="clear" w:color="auto" w:fill="auto"/>
            <w:noWrap/>
            <w:vAlign w:val="center"/>
          </w:tcPr>
          <w:p>
            <w:pPr>
              <w:jc w:val="center"/>
              <w:textAlignment w:val="center"/>
              <w:rPr>
                <w:color w:val="000000"/>
                <w:sz w:val="22"/>
                <w:szCs w:val="22"/>
              </w:rPr>
            </w:pPr>
            <w:r>
              <w:rPr>
                <w:rFonts w:eastAsia="SimSun"/>
                <w:color w:val="000000"/>
                <w:sz w:val="24"/>
                <w:szCs w:val="24"/>
                <w:lang w:val="en-US" w:eastAsia="zh-CN"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031" w:type="dxa"/>
            <w:shd w:val="clear" w:color="auto" w:fill="auto"/>
            <w:vAlign w:val="center"/>
          </w:tcPr>
          <w:p>
            <w:pPr>
              <w:textAlignment w:val="center"/>
              <w:rPr>
                <w:color w:val="000000"/>
                <w:sz w:val="22"/>
                <w:szCs w:val="22"/>
              </w:rPr>
            </w:pPr>
            <w:r>
              <w:rPr>
                <w:rFonts w:eastAsia="SimSun"/>
                <w:color w:val="000000"/>
                <w:sz w:val="22"/>
                <w:szCs w:val="22"/>
                <w:lang w:eastAsia="zh-CN" w:bidi="ar"/>
              </w:rPr>
              <w:t>О</w:t>
            </w:r>
            <w:r>
              <w:rPr>
                <w:rFonts w:eastAsia="SimSun"/>
                <w:color w:val="000000"/>
                <w:sz w:val="22"/>
                <w:szCs w:val="22"/>
                <w:lang w:val="en-US" w:eastAsia="zh-CN" w:bidi="ar"/>
              </w:rPr>
              <w:t>храна окружающей среды</w:t>
            </w:r>
          </w:p>
        </w:tc>
        <w:tc>
          <w:tcPr>
            <w:tcW w:w="966" w:type="dxa"/>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0600</w:t>
            </w:r>
          </w:p>
        </w:tc>
        <w:tc>
          <w:tcPr>
            <w:tcW w:w="1384"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1 025,44</w:t>
            </w:r>
          </w:p>
        </w:tc>
        <w:tc>
          <w:tcPr>
            <w:tcW w:w="1358"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1 418,79</w:t>
            </w:r>
          </w:p>
        </w:tc>
        <w:tc>
          <w:tcPr>
            <w:tcW w:w="1267"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 xml:space="preserve"> 393,35</w:t>
            </w:r>
          </w:p>
        </w:tc>
        <w:tc>
          <w:tcPr>
            <w:tcW w:w="1200" w:type="dxa"/>
            <w:shd w:val="clear" w:color="auto" w:fill="auto"/>
            <w:noWrap/>
            <w:vAlign w:val="center"/>
          </w:tcPr>
          <w:p>
            <w:pPr>
              <w:jc w:val="center"/>
              <w:textAlignment w:val="center"/>
              <w:rPr>
                <w:color w:val="000000"/>
                <w:sz w:val="22"/>
                <w:szCs w:val="22"/>
              </w:rPr>
            </w:pPr>
            <w:r>
              <w:rPr>
                <w:rFonts w:eastAsia="SimSun"/>
                <w:color w:val="000000"/>
                <w:sz w:val="24"/>
                <w:szCs w:val="24"/>
                <w:lang w:val="en-US" w:eastAsia="zh-CN" w:bidi="ar"/>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031" w:type="dxa"/>
            <w:shd w:val="clear" w:color="auto" w:fill="auto"/>
            <w:vAlign w:val="center"/>
          </w:tcPr>
          <w:p>
            <w:pPr>
              <w:textAlignment w:val="center"/>
              <w:rPr>
                <w:color w:val="000000"/>
                <w:sz w:val="22"/>
                <w:szCs w:val="22"/>
              </w:rPr>
            </w:pPr>
            <w:r>
              <w:rPr>
                <w:rFonts w:eastAsia="SimSun"/>
                <w:color w:val="000000"/>
                <w:sz w:val="22"/>
                <w:szCs w:val="22"/>
                <w:lang w:eastAsia="zh-CN" w:bidi="ar"/>
              </w:rPr>
              <w:t>О</w:t>
            </w:r>
            <w:r>
              <w:rPr>
                <w:rFonts w:eastAsia="SimSun"/>
                <w:color w:val="000000"/>
                <w:sz w:val="22"/>
                <w:szCs w:val="22"/>
                <w:lang w:val="en-US" w:eastAsia="zh-CN" w:bidi="ar"/>
              </w:rPr>
              <w:t>бразование</w:t>
            </w:r>
          </w:p>
        </w:tc>
        <w:tc>
          <w:tcPr>
            <w:tcW w:w="966" w:type="dxa"/>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0700</w:t>
            </w:r>
          </w:p>
        </w:tc>
        <w:tc>
          <w:tcPr>
            <w:tcW w:w="1384"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953 759,12</w:t>
            </w:r>
          </w:p>
        </w:tc>
        <w:tc>
          <w:tcPr>
            <w:tcW w:w="1358"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995 022,46</w:t>
            </w:r>
          </w:p>
        </w:tc>
        <w:tc>
          <w:tcPr>
            <w:tcW w:w="1267"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41 263,34</w:t>
            </w:r>
          </w:p>
        </w:tc>
        <w:tc>
          <w:tcPr>
            <w:tcW w:w="1200" w:type="dxa"/>
            <w:shd w:val="clear" w:color="auto" w:fill="auto"/>
            <w:noWrap/>
            <w:vAlign w:val="center"/>
          </w:tcPr>
          <w:p>
            <w:pPr>
              <w:jc w:val="center"/>
              <w:textAlignment w:val="center"/>
              <w:rPr>
                <w:color w:val="000000"/>
                <w:sz w:val="22"/>
                <w:szCs w:val="22"/>
              </w:rPr>
            </w:pPr>
            <w:r>
              <w:rPr>
                <w:rFonts w:eastAsia="SimSun"/>
                <w:color w:val="000000"/>
                <w:sz w:val="24"/>
                <w:szCs w:val="24"/>
                <w:lang w:val="en-US" w:eastAsia="zh-CN" w:bidi="ar"/>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031" w:type="dxa"/>
            <w:shd w:val="clear" w:color="auto" w:fill="auto"/>
            <w:vAlign w:val="center"/>
          </w:tcPr>
          <w:p>
            <w:pPr>
              <w:textAlignment w:val="center"/>
              <w:rPr>
                <w:color w:val="000000"/>
                <w:sz w:val="22"/>
                <w:szCs w:val="22"/>
              </w:rPr>
            </w:pPr>
            <w:r>
              <w:rPr>
                <w:rFonts w:eastAsia="SimSun"/>
                <w:color w:val="000000"/>
                <w:sz w:val="22"/>
                <w:szCs w:val="22"/>
                <w:lang w:eastAsia="zh-CN" w:bidi="ar"/>
              </w:rPr>
              <w:t>К</w:t>
            </w:r>
            <w:r>
              <w:rPr>
                <w:rFonts w:eastAsia="SimSun"/>
                <w:color w:val="000000"/>
                <w:sz w:val="22"/>
                <w:szCs w:val="22"/>
                <w:lang w:val="en-US" w:eastAsia="zh-CN" w:bidi="ar"/>
              </w:rPr>
              <w:t>ультура, кинематография</w:t>
            </w:r>
          </w:p>
        </w:tc>
        <w:tc>
          <w:tcPr>
            <w:tcW w:w="966" w:type="dxa"/>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0800</w:t>
            </w:r>
          </w:p>
        </w:tc>
        <w:tc>
          <w:tcPr>
            <w:tcW w:w="1384"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54 602,79</w:t>
            </w:r>
          </w:p>
        </w:tc>
        <w:tc>
          <w:tcPr>
            <w:tcW w:w="1358"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68 935,85</w:t>
            </w:r>
          </w:p>
        </w:tc>
        <w:tc>
          <w:tcPr>
            <w:tcW w:w="1267"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14 333,06</w:t>
            </w:r>
          </w:p>
        </w:tc>
        <w:tc>
          <w:tcPr>
            <w:tcW w:w="1200" w:type="dxa"/>
            <w:shd w:val="clear" w:color="auto" w:fill="auto"/>
            <w:noWrap/>
            <w:vAlign w:val="center"/>
          </w:tcPr>
          <w:p>
            <w:pPr>
              <w:jc w:val="center"/>
              <w:textAlignment w:val="center"/>
              <w:rPr>
                <w:color w:val="000000"/>
                <w:sz w:val="22"/>
                <w:szCs w:val="22"/>
              </w:rPr>
            </w:pPr>
            <w:r>
              <w:rPr>
                <w:rFonts w:eastAsia="SimSun"/>
                <w:color w:val="000000"/>
                <w:sz w:val="24"/>
                <w:szCs w:val="24"/>
                <w:lang w:val="en-US" w:eastAsia="zh-CN" w:bidi="ar"/>
              </w:rPr>
              <w:t>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031" w:type="dxa"/>
            <w:shd w:val="clear" w:color="auto" w:fill="auto"/>
            <w:vAlign w:val="center"/>
          </w:tcPr>
          <w:p>
            <w:pPr>
              <w:textAlignment w:val="center"/>
              <w:rPr>
                <w:color w:val="000000"/>
                <w:sz w:val="22"/>
                <w:szCs w:val="22"/>
              </w:rPr>
            </w:pPr>
            <w:r>
              <w:rPr>
                <w:rFonts w:eastAsia="SimSun"/>
                <w:color w:val="000000"/>
                <w:sz w:val="22"/>
                <w:szCs w:val="22"/>
                <w:lang w:eastAsia="zh-CN" w:bidi="ar"/>
              </w:rPr>
              <w:t>С</w:t>
            </w:r>
            <w:r>
              <w:rPr>
                <w:rFonts w:eastAsia="SimSun"/>
                <w:color w:val="000000"/>
                <w:sz w:val="22"/>
                <w:szCs w:val="22"/>
                <w:lang w:val="en-US" w:eastAsia="zh-CN" w:bidi="ar"/>
              </w:rPr>
              <w:t>оциальная политика</w:t>
            </w:r>
          </w:p>
        </w:tc>
        <w:tc>
          <w:tcPr>
            <w:tcW w:w="966" w:type="dxa"/>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1000</w:t>
            </w:r>
          </w:p>
        </w:tc>
        <w:tc>
          <w:tcPr>
            <w:tcW w:w="1384"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16 318,43</w:t>
            </w:r>
          </w:p>
        </w:tc>
        <w:tc>
          <w:tcPr>
            <w:tcW w:w="1358"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18 207,55</w:t>
            </w:r>
          </w:p>
        </w:tc>
        <w:tc>
          <w:tcPr>
            <w:tcW w:w="1267"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1 889,12</w:t>
            </w:r>
          </w:p>
        </w:tc>
        <w:tc>
          <w:tcPr>
            <w:tcW w:w="1200" w:type="dxa"/>
            <w:shd w:val="clear" w:color="auto" w:fill="auto"/>
            <w:noWrap/>
            <w:vAlign w:val="center"/>
          </w:tcPr>
          <w:p>
            <w:pPr>
              <w:jc w:val="center"/>
              <w:textAlignment w:val="center"/>
              <w:rPr>
                <w:color w:val="000000"/>
                <w:sz w:val="22"/>
                <w:szCs w:val="22"/>
              </w:rPr>
            </w:pPr>
            <w:r>
              <w:rPr>
                <w:rFonts w:eastAsia="SimSun"/>
                <w:color w:val="000000"/>
                <w:sz w:val="24"/>
                <w:szCs w:val="24"/>
                <w:lang w:val="en-US" w:eastAsia="zh-CN" w:bidi="ar"/>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031" w:type="dxa"/>
            <w:shd w:val="clear" w:color="auto" w:fill="auto"/>
            <w:vAlign w:val="center"/>
          </w:tcPr>
          <w:p>
            <w:pPr>
              <w:textAlignment w:val="center"/>
              <w:rPr>
                <w:color w:val="000000"/>
                <w:sz w:val="22"/>
                <w:szCs w:val="22"/>
              </w:rPr>
            </w:pPr>
            <w:r>
              <w:rPr>
                <w:rFonts w:eastAsia="SimSun"/>
                <w:color w:val="000000"/>
                <w:sz w:val="22"/>
                <w:szCs w:val="22"/>
                <w:lang w:eastAsia="zh-CN" w:bidi="ar"/>
              </w:rPr>
              <w:t>Ф</w:t>
            </w:r>
            <w:r>
              <w:rPr>
                <w:rFonts w:eastAsia="SimSun"/>
                <w:color w:val="000000"/>
                <w:sz w:val="22"/>
                <w:szCs w:val="22"/>
                <w:lang w:val="en-US" w:eastAsia="zh-CN" w:bidi="ar"/>
              </w:rPr>
              <w:t>изическая культура и спорт</w:t>
            </w:r>
          </w:p>
        </w:tc>
        <w:tc>
          <w:tcPr>
            <w:tcW w:w="966" w:type="dxa"/>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1100</w:t>
            </w:r>
          </w:p>
        </w:tc>
        <w:tc>
          <w:tcPr>
            <w:tcW w:w="1384"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 xml:space="preserve"> 956,69</w:t>
            </w:r>
          </w:p>
        </w:tc>
        <w:tc>
          <w:tcPr>
            <w:tcW w:w="1358"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 xml:space="preserve"> 956,69</w:t>
            </w:r>
          </w:p>
        </w:tc>
        <w:tc>
          <w:tcPr>
            <w:tcW w:w="1267"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 xml:space="preserve"> 0,00</w:t>
            </w:r>
          </w:p>
        </w:tc>
        <w:tc>
          <w:tcPr>
            <w:tcW w:w="1200" w:type="dxa"/>
            <w:shd w:val="clear" w:color="auto" w:fill="auto"/>
            <w:noWrap/>
            <w:vAlign w:val="center"/>
          </w:tcPr>
          <w:p>
            <w:pPr>
              <w:jc w:val="center"/>
              <w:textAlignment w:val="center"/>
              <w:rPr>
                <w:color w:val="000000"/>
                <w:sz w:val="22"/>
                <w:szCs w:val="22"/>
              </w:rPr>
            </w:pPr>
            <w:r>
              <w:rPr>
                <w:rFonts w:eastAsia="SimSun"/>
                <w:color w:val="000000"/>
                <w:sz w:val="24"/>
                <w:szCs w:val="24"/>
                <w:lang w:val="en-US" w:eastAsia="zh-CN" w:bidi="ar"/>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031" w:type="dxa"/>
            <w:shd w:val="clear" w:color="auto" w:fill="auto"/>
            <w:vAlign w:val="center"/>
          </w:tcPr>
          <w:p>
            <w:pPr>
              <w:textAlignment w:val="center"/>
              <w:rPr>
                <w:color w:val="000000"/>
                <w:sz w:val="22"/>
                <w:szCs w:val="22"/>
              </w:rPr>
            </w:pPr>
            <w:r>
              <w:rPr>
                <w:rFonts w:eastAsia="SimSun"/>
                <w:color w:val="000000"/>
                <w:sz w:val="22"/>
                <w:szCs w:val="22"/>
                <w:lang w:eastAsia="zh-CN" w:bidi="ar"/>
              </w:rPr>
              <w:t>С</w:t>
            </w:r>
            <w:r>
              <w:rPr>
                <w:rFonts w:eastAsia="SimSun"/>
                <w:color w:val="000000"/>
                <w:sz w:val="22"/>
                <w:szCs w:val="22"/>
                <w:lang w:val="en-US" w:eastAsia="zh-CN" w:bidi="ar"/>
              </w:rPr>
              <w:t>редства массовой информации</w:t>
            </w:r>
          </w:p>
        </w:tc>
        <w:tc>
          <w:tcPr>
            <w:tcW w:w="966" w:type="dxa"/>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1200</w:t>
            </w:r>
          </w:p>
        </w:tc>
        <w:tc>
          <w:tcPr>
            <w:tcW w:w="1384"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1 109,70</w:t>
            </w:r>
          </w:p>
        </w:tc>
        <w:tc>
          <w:tcPr>
            <w:tcW w:w="1358"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1 109,70</w:t>
            </w:r>
          </w:p>
        </w:tc>
        <w:tc>
          <w:tcPr>
            <w:tcW w:w="1267"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 xml:space="preserve"> 0,00</w:t>
            </w:r>
          </w:p>
        </w:tc>
        <w:tc>
          <w:tcPr>
            <w:tcW w:w="1200" w:type="dxa"/>
            <w:shd w:val="clear" w:color="auto" w:fill="auto"/>
            <w:noWrap/>
            <w:vAlign w:val="center"/>
          </w:tcPr>
          <w:p>
            <w:pPr>
              <w:jc w:val="center"/>
              <w:textAlignment w:val="center"/>
              <w:rPr>
                <w:color w:val="000000"/>
                <w:sz w:val="22"/>
                <w:szCs w:val="22"/>
              </w:rPr>
            </w:pPr>
            <w:r>
              <w:rPr>
                <w:rFonts w:eastAsia="SimSun"/>
                <w:color w:val="000000"/>
                <w:sz w:val="24"/>
                <w:szCs w:val="24"/>
                <w:lang w:val="en-US" w:eastAsia="zh-CN" w:bidi="ar"/>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031" w:type="dxa"/>
            <w:shd w:val="clear" w:color="auto" w:fill="auto"/>
            <w:vAlign w:val="center"/>
          </w:tcPr>
          <w:p>
            <w:pPr>
              <w:textAlignment w:val="center"/>
              <w:rPr>
                <w:color w:val="000000"/>
                <w:sz w:val="22"/>
                <w:szCs w:val="22"/>
              </w:rPr>
            </w:pPr>
            <w:r>
              <w:rPr>
                <w:rFonts w:eastAsia="SimSun"/>
                <w:color w:val="000000"/>
                <w:sz w:val="22"/>
                <w:szCs w:val="22"/>
                <w:lang w:eastAsia="zh-CN" w:bidi="ar"/>
              </w:rPr>
              <w:t>Обслуживание государственного и муниципального долга</w:t>
            </w:r>
          </w:p>
        </w:tc>
        <w:tc>
          <w:tcPr>
            <w:tcW w:w="966" w:type="dxa"/>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1300</w:t>
            </w:r>
          </w:p>
        </w:tc>
        <w:tc>
          <w:tcPr>
            <w:tcW w:w="1384"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 xml:space="preserve"> 130,37</w:t>
            </w:r>
          </w:p>
        </w:tc>
        <w:tc>
          <w:tcPr>
            <w:tcW w:w="1358"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 xml:space="preserve"> 130,37</w:t>
            </w:r>
          </w:p>
        </w:tc>
        <w:tc>
          <w:tcPr>
            <w:tcW w:w="1267"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 xml:space="preserve"> 0,00</w:t>
            </w:r>
          </w:p>
        </w:tc>
        <w:tc>
          <w:tcPr>
            <w:tcW w:w="1200" w:type="dxa"/>
            <w:shd w:val="clear" w:color="auto" w:fill="auto"/>
            <w:noWrap/>
            <w:vAlign w:val="center"/>
          </w:tcPr>
          <w:p>
            <w:pPr>
              <w:jc w:val="center"/>
              <w:textAlignment w:val="center"/>
              <w:rPr>
                <w:color w:val="000000"/>
                <w:sz w:val="22"/>
                <w:szCs w:val="22"/>
              </w:rPr>
            </w:pPr>
            <w:r>
              <w:rPr>
                <w:rFonts w:eastAsia="SimSun"/>
                <w:color w:val="000000"/>
                <w:sz w:val="24"/>
                <w:szCs w:val="24"/>
                <w:lang w:val="en-US" w:eastAsia="zh-CN" w:bidi="ar"/>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3031" w:type="dxa"/>
            <w:shd w:val="clear" w:color="auto" w:fill="auto"/>
            <w:vAlign w:val="center"/>
          </w:tcPr>
          <w:p>
            <w:pPr>
              <w:textAlignment w:val="center"/>
              <w:rPr>
                <w:color w:val="000000"/>
                <w:sz w:val="22"/>
                <w:szCs w:val="22"/>
              </w:rPr>
            </w:pPr>
            <w:r>
              <w:rPr>
                <w:rFonts w:eastAsia="SimSun"/>
                <w:color w:val="000000"/>
                <w:sz w:val="22"/>
                <w:szCs w:val="22"/>
                <w:lang w:eastAsia="zh-CN" w:bidi="ar"/>
              </w:rPr>
              <w:t>Межбюджетные трансферты общего характера бюджетам субъектов российской федерации и муниципальных образований</w:t>
            </w:r>
          </w:p>
        </w:tc>
        <w:tc>
          <w:tcPr>
            <w:tcW w:w="966" w:type="dxa"/>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1400</w:t>
            </w:r>
          </w:p>
        </w:tc>
        <w:tc>
          <w:tcPr>
            <w:tcW w:w="1384"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65 964,35</w:t>
            </w:r>
          </w:p>
        </w:tc>
        <w:tc>
          <w:tcPr>
            <w:tcW w:w="1358"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65 964,35</w:t>
            </w:r>
          </w:p>
        </w:tc>
        <w:tc>
          <w:tcPr>
            <w:tcW w:w="1267"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 xml:space="preserve"> 0,00</w:t>
            </w:r>
          </w:p>
        </w:tc>
        <w:tc>
          <w:tcPr>
            <w:tcW w:w="1200" w:type="dxa"/>
            <w:shd w:val="clear" w:color="auto" w:fill="auto"/>
            <w:noWrap/>
            <w:vAlign w:val="center"/>
          </w:tcPr>
          <w:p>
            <w:pPr>
              <w:jc w:val="center"/>
              <w:textAlignment w:val="center"/>
              <w:rPr>
                <w:color w:val="000000"/>
                <w:sz w:val="22"/>
                <w:szCs w:val="22"/>
              </w:rPr>
            </w:pPr>
            <w:r>
              <w:rPr>
                <w:rFonts w:eastAsia="SimSun"/>
                <w:color w:val="000000"/>
                <w:sz w:val="24"/>
                <w:szCs w:val="24"/>
                <w:lang w:val="en-US" w:eastAsia="zh-CN" w:bidi="ar"/>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031" w:type="dxa"/>
            <w:shd w:val="clear" w:color="auto" w:fill="auto"/>
            <w:noWrap/>
            <w:vAlign w:val="center"/>
          </w:tcPr>
          <w:p>
            <w:pPr>
              <w:jc w:val="both"/>
              <w:textAlignment w:val="center"/>
              <w:rPr>
                <w:color w:val="000000"/>
                <w:sz w:val="22"/>
                <w:szCs w:val="22"/>
              </w:rPr>
            </w:pPr>
            <w:r>
              <w:rPr>
                <w:rFonts w:eastAsia="SimSun"/>
                <w:color w:val="000000"/>
                <w:sz w:val="22"/>
                <w:szCs w:val="22"/>
                <w:lang w:val="en-US" w:eastAsia="zh-CN" w:bidi="ar"/>
              </w:rPr>
              <w:t>ИТОГО</w:t>
            </w:r>
          </w:p>
        </w:tc>
        <w:tc>
          <w:tcPr>
            <w:tcW w:w="966" w:type="dxa"/>
            <w:shd w:val="clear" w:color="auto" w:fill="auto"/>
            <w:noWrap/>
            <w:vAlign w:val="center"/>
          </w:tcPr>
          <w:p>
            <w:pPr>
              <w:jc w:val="center"/>
              <w:rPr>
                <w:color w:val="000000"/>
                <w:sz w:val="22"/>
                <w:szCs w:val="22"/>
              </w:rPr>
            </w:pPr>
          </w:p>
        </w:tc>
        <w:tc>
          <w:tcPr>
            <w:tcW w:w="1384"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1542 562,29</w:t>
            </w:r>
          </w:p>
        </w:tc>
        <w:tc>
          <w:tcPr>
            <w:tcW w:w="1358"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1636 010,98</w:t>
            </w:r>
          </w:p>
        </w:tc>
        <w:tc>
          <w:tcPr>
            <w:tcW w:w="1267"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93 448,69</w:t>
            </w:r>
          </w:p>
        </w:tc>
        <w:tc>
          <w:tcPr>
            <w:tcW w:w="1200" w:type="dxa"/>
            <w:shd w:val="clear" w:color="auto" w:fill="auto"/>
            <w:noWrap/>
            <w:vAlign w:val="center"/>
          </w:tcPr>
          <w:p>
            <w:pPr>
              <w:jc w:val="center"/>
              <w:textAlignment w:val="center"/>
              <w:rPr>
                <w:color w:val="000000"/>
                <w:sz w:val="22"/>
                <w:szCs w:val="22"/>
              </w:rPr>
            </w:pPr>
            <w:r>
              <w:rPr>
                <w:rFonts w:eastAsia="SimSun"/>
                <w:color w:val="000000"/>
                <w:sz w:val="24"/>
                <w:szCs w:val="24"/>
                <w:lang w:val="en-US" w:eastAsia="zh-CN" w:bidi="ar"/>
              </w:rPr>
              <w:t>6,1</w:t>
            </w:r>
          </w:p>
        </w:tc>
      </w:tr>
    </w:tbl>
    <w:p>
      <w:pPr>
        <w:rPr>
          <w:sz w:val="22"/>
          <w:szCs w:val="22"/>
          <w:highlight w:val="green"/>
        </w:rPr>
      </w:pPr>
    </w:p>
    <w:p>
      <w:pPr>
        <w:ind w:firstLine="567"/>
        <w:jc w:val="both"/>
        <w:rPr>
          <w:color w:val="000000"/>
          <w:sz w:val="22"/>
          <w:szCs w:val="22"/>
        </w:rPr>
      </w:pPr>
      <w:r>
        <w:rPr>
          <w:sz w:val="22"/>
          <w:szCs w:val="22"/>
        </w:rPr>
        <w:t>Проектом Решения предусмотрено уменьшение бюджетных ассигнований на 2023 год по направлению «</w:t>
      </w:r>
      <w:r>
        <w:rPr>
          <w:sz w:val="22"/>
          <w:szCs w:val="22"/>
          <w:lang w:eastAsia="zh-CN"/>
        </w:rPr>
        <w:t xml:space="preserve">Общегосударственные вопросы» на общую сумму 11343,06 тыс. руб. и </w:t>
      </w:r>
      <w:r>
        <w:rPr>
          <w:sz w:val="22"/>
          <w:szCs w:val="22"/>
        </w:rPr>
        <w:t>увеличение</w:t>
      </w:r>
      <w:r>
        <w:t xml:space="preserve"> </w:t>
      </w:r>
      <w:r>
        <w:rPr>
          <w:sz w:val="22"/>
          <w:szCs w:val="22"/>
        </w:rPr>
        <w:t>бюджетных ассигнований по 8-ми направлениям (национальная оборона, национальная безопасность и правоохранительная деятельность, национальная экономика, социальная политика, ЖКХ, охрана окружающей среды, образование, культура и кинематография) на общую сумму 104791,75 тыс. руб. По 4-м направлениям изменений не произошло (физическая культура и спорт,</w:t>
      </w:r>
      <w:r>
        <w:t xml:space="preserve"> с</w:t>
      </w:r>
      <w:r>
        <w:rPr>
          <w:sz w:val="22"/>
          <w:szCs w:val="22"/>
        </w:rPr>
        <w:t>редства массовой информации, обслуживание государственного и муниципального долга, межбюджетные трансферты).</w:t>
      </w:r>
    </w:p>
    <w:p>
      <w:pPr>
        <w:ind w:firstLine="567"/>
        <w:jc w:val="both"/>
        <w:rPr>
          <w:sz w:val="22"/>
          <w:szCs w:val="22"/>
        </w:rPr>
      </w:pPr>
    </w:p>
    <w:p>
      <w:pPr>
        <w:pStyle w:val="22"/>
        <w:numPr>
          <w:ilvl w:val="1"/>
          <w:numId w:val="4"/>
        </w:numPr>
        <w:tabs>
          <w:tab w:val="left" w:pos="567"/>
        </w:tabs>
        <w:ind w:left="0" w:firstLine="0"/>
        <w:jc w:val="both"/>
        <w:rPr>
          <w:b/>
          <w:sz w:val="22"/>
          <w:szCs w:val="22"/>
        </w:rPr>
      </w:pPr>
      <w:r>
        <w:rPr>
          <w:b/>
          <w:sz w:val="22"/>
          <w:szCs w:val="22"/>
        </w:rPr>
        <w:t>Предлагаемые изменения, бюджетных ассигнований по подразделам, функциональной классификации расходов бюджета на 2023 год:</w:t>
      </w:r>
    </w:p>
    <w:p>
      <w:pPr>
        <w:pStyle w:val="22"/>
        <w:ind w:left="450"/>
        <w:jc w:val="center"/>
        <w:rPr>
          <w:b/>
          <w:color w:val="000000"/>
          <w:sz w:val="22"/>
          <w:szCs w:val="22"/>
        </w:rPr>
      </w:pPr>
      <w:r>
        <w:rPr>
          <w:b/>
          <w:color w:val="000000"/>
          <w:sz w:val="22"/>
          <w:szCs w:val="22"/>
        </w:rPr>
        <w:t>Общегосударственные вопросы</w:t>
      </w:r>
    </w:p>
    <w:p>
      <w:pPr>
        <w:pStyle w:val="22"/>
        <w:ind w:left="0" w:firstLine="567"/>
        <w:jc w:val="both"/>
        <w:rPr>
          <w:color w:val="000000"/>
          <w:sz w:val="22"/>
          <w:szCs w:val="22"/>
        </w:rPr>
      </w:pPr>
      <w:r>
        <w:rPr>
          <w:color w:val="000000"/>
          <w:sz w:val="22"/>
          <w:szCs w:val="22"/>
        </w:rPr>
        <w:t>Предлагаемые изменения бюджетных ассигнований по подразделу «Общегосударственные вопросы» составляют (-11343,06) тыс. рублей, в том числе:</w:t>
      </w:r>
    </w:p>
    <w:p>
      <w:pPr>
        <w:pStyle w:val="22"/>
        <w:ind w:left="450"/>
        <w:jc w:val="right"/>
        <w:rPr>
          <w:color w:val="000000"/>
          <w:sz w:val="22"/>
          <w:szCs w:val="22"/>
        </w:rPr>
      </w:pPr>
      <w:r>
        <w:rPr>
          <w:color w:val="000000"/>
          <w:sz w:val="22"/>
          <w:szCs w:val="22"/>
        </w:rPr>
        <w:t>Таблица №</w:t>
      </w:r>
      <w:r>
        <w:rPr>
          <w:rFonts w:hint="default"/>
          <w:color w:val="000000"/>
          <w:sz w:val="22"/>
          <w:szCs w:val="22"/>
          <w:lang w:val="ru-RU"/>
        </w:rPr>
        <w:t>10</w:t>
      </w:r>
      <w:r>
        <w:rPr>
          <w:color w:val="000000"/>
          <w:sz w:val="22"/>
          <w:szCs w:val="22"/>
        </w:rPr>
        <w:t xml:space="preserve"> </w:t>
      </w:r>
      <w:r>
        <w:rPr>
          <w:rFonts w:hint="default"/>
          <w:sz w:val="22"/>
          <w:szCs w:val="22"/>
          <w:lang w:val="ru-RU"/>
        </w:rPr>
        <w:t>(тыс. руб.)</w:t>
      </w:r>
      <w:r>
        <w:rPr>
          <w:sz w:val="22"/>
          <w:szCs w:val="22"/>
        </w:rPr>
        <w:t xml:space="preserve"> </w:t>
      </w:r>
    </w:p>
    <w:tbl>
      <w:tblPr>
        <w:tblStyle w:val="5"/>
        <w:tblW w:w="910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8"/>
        <w:gridCol w:w="933"/>
        <w:gridCol w:w="1317"/>
        <w:gridCol w:w="1383"/>
        <w:gridCol w:w="1283"/>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238" w:type="dxa"/>
            <w:shd w:val="clear" w:color="auto" w:fill="auto"/>
            <w:noWrap/>
          </w:tcPr>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Наименование</w:t>
            </w:r>
          </w:p>
        </w:tc>
        <w:tc>
          <w:tcPr>
            <w:tcW w:w="933" w:type="dxa"/>
            <w:shd w:val="clear" w:color="auto" w:fill="auto"/>
            <w:noWrap/>
          </w:tcPr>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Раздел</w:t>
            </w:r>
          </w:p>
        </w:tc>
        <w:tc>
          <w:tcPr>
            <w:tcW w:w="1317" w:type="dxa"/>
            <w:shd w:val="clear" w:color="auto" w:fill="auto"/>
            <w:noWrap/>
          </w:tcPr>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Утверждённый прогноз </w:t>
            </w:r>
          </w:p>
        </w:tc>
        <w:tc>
          <w:tcPr>
            <w:tcW w:w="1383" w:type="dxa"/>
            <w:shd w:val="clear" w:color="auto" w:fill="auto"/>
            <w:noWrap/>
          </w:tcPr>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Уточнённый прогноз на 202</w:t>
            </w:r>
            <w:r>
              <w:rPr>
                <w:rFonts w:hint="default" w:ascii="Times New Roman" w:hAnsi="Times New Roman" w:cs="Times New Roman"/>
                <w:color w:val="000000"/>
                <w:sz w:val="22"/>
                <w:szCs w:val="22"/>
                <w:lang w:val="ru-RU"/>
              </w:rPr>
              <w:t>3</w:t>
            </w:r>
            <w:r>
              <w:rPr>
                <w:rFonts w:hint="default" w:ascii="Times New Roman" w:hAnsi="Times New Roman" w:cs="Times New Roman"/>
                <w:color w:val="000000"/>
                <w:sz w:val="22"/>
                <w:szCs w:val="22"/>
              </w:rPr>
              <w:t xml:space="preserve"> год</w:t>
            </w:r>
          </w:p>
        </w:tc>
        <w:tc>
          <w:tcPr>
            <w:tcW w:w="1283" w:type="dxa"/>
            <w:shd w:val="clear" w:color="auto" w:fill="auto"/>
            <w:noWrap/>
          </w:tcPr>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Изменение (гр.4-гр.3)</w:t>
            </w:r>
          </w:p>
        </w:tc>
        <w:tc>
          <w:tcPr>
            <w:tcW w:w="1950" w:type="dxa"/>
            <w:shd w:val="clear" w:color="auto" w:fill="auto"/>
          </w:tcPr>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Пояснение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38" w:type="dxa"/>
            <w:shd w:val="clear" w:color="auto" w:fill="auto"/>
            <w:noWrap/>
            <w:vAlign w:val="center"/>
          </w:tcPr>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w:t>
            </w:r>
          </w:p>
        </w:tc>
        <w:tc>
          <w:tcPr>
            <w:tcW w:w="933" w:type="dxa"/>
            <w:shd w:val="clear" w:color="auto" w:fill="auto"/>
            <w:noWrap/>
            <w:vAlign w:val="center"/>
          </w:tcPr>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w:t>
            </w:r>
          </w:p>
        </w:tc>
        <w:tc>
          <w:tcPr>
            <w:tcW w:w="1317" w:type="dxa"/>
            <w:shd w:val="clear" w:color="auto" w:fill="auto"/>
            <w:noWrap/>
            <w:vAlign w:val="center"/>
          </w:tcPr>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3</w:t>
            </w:r>
          </w:p>
        </w:tc>
        <w:tc>
          <w:tcPr>
            <w:tcW w:w="1383" w:type="dxa"/>
            <w:shd w:val="clear" w:color="auto" w:fill="auto"/>
            <w:noWrap/>
            <w:vAlign w:val="center"/>
          </w:tcPr>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w:t>
            </w:r>
          </w:p>
        </w:tc>
        <w:tc>
          <w:tcPr>
            <w:tcW w:w="1283" w:type="dxa"/>
            <w:shd w:val="clear" w:color="auto" w:fill="auto"/>
            <w:noWrap/>
            <w:vAlign w:val="center"/>
          </w:tcPr>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w:t>
            </w:r>
          </w:p>
        </w:tc>
        <w:tc>
          <w:tcPr>
            <w:tcW w:w="1950" w:type="dxa"/>
            <w:shd w:val="clear" w:color="auto" w:fill="auto"/>
            <w:vAlign w:val="center"/>
          </w:tcPr>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238" w:type="dxa"/>
            <w:shd w:val="clear" w:color="auto" w:fill="auto"/>
            <w:noWrap/>
            <w:vAlign w:val="center"/>
          </w:tcPr>
          <w:p>
            <w:pP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eastAsia="zh-CN" w:bidi="ar"/>
              </w:rPr>
              <w:t>Функционирование высшего должностного лица субъекта Российской Федерации и муниципального образования</w:t>
            </w:r>
          </w:p>
        </w:tc>
        <w:tc>
          <w:tcPr>
            <w:tcW w:w="933" w:type="dxa"/>
            <w:shd w:val="clear" w:color="auto" w:fill="auto"/>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0102</w:t>
            </w:r>
          </w:p>
        </w:tc>
        <w:tc>
          <w:tcPr>
            <w:tcW w:w="1317" w:type="dxa"/>
            <w:shd w:val="clear" w:color="auto" w:fill="auto"/>
            <w:noWrap/>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1 504,75</w:t>
            </w:r>
          </w:p>
        </w:tc>
        <w:tc>
          <w:tcPr>
            <w:tcW w:w="1383" w:type="dxa"/>
            <w:shd w:val="clear" w:color="auto" w:fill="auto"/>
            <w:noWrap/>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1 504,75</w:t>
            </w:r>
          </w:p>
        </w:tc>
        <w:tc>
          <w:tcPr>
            <w:tcW w:w="1283" w:type="dxa"/>
            <w:shd w:val="clear" w:color="auto" w:fill="auto"/>
            <w:noWrap/>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 xml:space="preserve"> 0,00</w:t>
            </w:r>
          </w:p>
        </w:tc>
        <w:tc>
          <w:tcPr>
            <w:tcW w:w="1950" w:type="dxa"/>
            <w:shd w:val="clear" w:color="auto" w:fill="auto"/>
            <w:vAlign w:val="center"/>
          </w:tcPr>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4" w:hRule="atLeast"/>
        </w:trPr>
        <w:tc>
          <w:tcPr>
            <w:tcW w:w="2238" w:type="dxa"/>
            <w:shd w:val="clear" w:color="auto" w:fill="auto"/>
            <w:noWrap/>
            <w:vAlign w:val="center"/>
          </w:tcPr>
          <w:p>
            <w:pP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eastAsia="zh-CN" w:bidi="a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3" w:type="dxa"/>
            <w:shd w:val="clear" w:color="auto" w:fill="auto"/>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0103</w:t>
            </w:r>
          </w:p>
        </w:tc>
        <w:tc>
          <w:tcPr>
            <w:tcW w:w="1317" w:type="dxa"/>
            <w:shd w:val="clear" w:color="auto" w:fill="auto"/>
            <w:noWrap/>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2 146,60</w:t>
            </w:r>
          </w:p>
        </w:tc>
        <w:tc>
          <w:tcPr>
            <w:tcW w:w="1383" w:type="dxa"/>
            <w:shd w:val="clear" w:color="auto" w:fill="auto"/>
            <w:noWrap/>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2 179,32</w:t>
            </w:r>
          </w:p>
        </w:tc>
        <w:tc>
          <w:tcPr>
            <w:tcW w:w="1283" w:type="dxa"/>
            <w:shd w:val="clear" w:color="auto" w:fill="auto"/>
            <w:noWrap/>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 xml:space="preserve"> 32,72</w:t>
            </w:r>
          </w:p>
        </w:tc>
        <w:tc>
          <w:tcPr>
            <w:tcW w:w="1950" w:type="dxa"/>
            <w:shd w:val="clear" w:color="auto" w:fill="auto"/>
            <w:vAlign w:val="center"/>
          </w:tcPr>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Увеличение </w:t>
            </w:r>
            <w:r>
              <w:rPr>
                <w:rFonts w:hint="default" w:ascii="Times New Roman" w:hAnsi="Times New Roman" w:cs="Times New Roman"/>
                <w:color w:val="000000"/>
                <w:sz w:val="22"/>
                <w:szCs w:val="22"/>
                <w:lang w:val="ru-RU"/>
              </w:rPr>
              <w:t>ФОТ</w:t>
            </w:r>
            <w:r>
              <w:rPr>
                <w:rFonts w:hint="default" w:ascii="Times New Roman" w:hAnsi="Times New Roman" w:cs="Times New Roman"/>
                <w:color w:val="000000"/>
                <w:sz w:val="22"/>
                <w:szCs w:val="22"/>
              </w:rPr>
              <w:t xml:space="preserve"> на 5,5% </w:t>
            </w:r>
            <w:r>
              <w:rPr>
                <w:rFonts w:hint="default" w:ascii="Times New Roman" w:hAnsi="Times New Roman" w:cs="Times New Roman"/>
                <w:color w:val="000000"/>
                <w:sz w:val="22"/>
                <w:szCs w:val="22"/>
                <w:lang w:val="ru-RU"/>
              </w:rPr>
              <w:t>(36-Пр от 15.02.2023 г.)</w:t>
            </w:r>
            <w:r>
              <w:rPr>
                <w:rFonts w:hint="default" w:ascii="Times New Roman" w:hAnsi="Times New Roman" w:cs="Times New Roman"/>
                <w:color w:val="000000"/>
                <w:sz w:val="22"/>
                <w:szCs w:val="22"/>
              </w:rPr>
              <w:t xml:space="preserve">, </w:t>
            </w:r>
            <w:r>
              <w:rPr>
                <w:rFonts w:hint="default" w:ascii="Times New Roman" w:hAnsi="Times New Roman" w:cs="Times New Roman"/>
                <w:color w:val="000000"/>
                <w:sz w:val="22"/>
                <w:szCs w:val="22"/>
                <w:lang w:val="ru-RU"/>
              </w:rPr>
              <w:t>перемещение средств в другие разделы</w:t>
            </w:r>
            <w:r>
              <w:rPr>
                <w:rFonts w:hint="default" w:ascii="Times New Roman" w:hAnsi="Times New Roman" w:cs="Times New Roman"/>
                <w:color w:val="000000"/>
                <w:sz w:val="22"/>
                <w:szCs w:val="22"/>
              </w:rPr>
              <w:t>. </w:t>
            </w:r>
          </w:p>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  </w:t>
            </w:r>
          </w:p>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w:t>
            </w:r>
          </w:p>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2238" w:type="dxa"/>
            <w:shd w:val="clear" w:color="auto" w:fill="auto"/>
            <w:noWrap/>
            <w:vAlign w:val="center"/>
          </w:tcPr>
          <w:p>
            <w:pP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eastAsia="zh-CN" w:bidi="a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3" w:type="dxa"/>
            <w:shd w:val="clear" w:color="auto" w:fill="auto"/>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0104</w:t>
            </w:r>
          </w:p>
        </w:tc>
        <w:tc>
          <w:tcPr>
            <w:tcW w:w="1317" w:type="dxa"/>
            <w:shd w:val="clear" w:color="auto" w:fill="auto"/>
            <w:noWrap/>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29 582,55</w:t>
            </w:r>
          </w:p>
        </w:tc>
        <w:tc>
          <w:tcPr>
            <w:tcW w:w="1383" w:type="dxa"/>
            <w:shd w:val="clear" w:color="auto" w:fill="auto"/>
            <w:noWrap/>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30 437,26</w:t>
            </w:r>
          </w:p>
        </w:tc>
        <w:tc>
          <w:tcPr>
            <w:tcW w:w="1283" w:type="dxa"/>
            <w:shd w:val="clear" w:color="auto" w:fill="auto"/>
            <w:noWrap/>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 xml:space="preserve"> 854,71</w:t>
            </w:r>
          </w:p>
        </w:tc>
        <w:tc>
          <w:tcPr>
            <w:tcW w:w="1950" w:type="dxa"/>
            <w:shd w:val="clear" w:color="auto" w:fill="auto"/>
            <w:vAlign w:val="center"/>
          </w:tcPr>
          <w:p>
            <w:pPr>
              <w:jc w:val="center"/>
              <w:rPr>
                <w:rFonts w:hint="default" w:ascii="Times New Roman" w:hAnsi="Times New Roman" w:cs="Times New Roman"/>
                <w:color w:val="000000"/>
                <w:sz w:val="22"/>
                <w:szCs w:val="22"/>
                <w:lang w:val="ru-RU"/>
              </w:rPr>
            </w:pPr>
            <w:r>
              <w:rPr>
                <w:rFonts w:hint="default" w:ascii="Times New Roman" w:hAnsi="Times New Roman" w:cs="Times New Roman"/>
                <w:color w:val="000000"/>
                <w:sz w:val="22"/>
                <w:szCs w:val="22"/>
              </w:rPr>
              <w:t xml:space="preserve">Увеличение </w:t>
            </w:r>
            <w:r>
              <w:rPr>
                <w:rFonts w:hint="default" w:ascii="Times New Roman" w:hAnsi="Times New Roman" w:cs="Times New Roman"/>
                <w:color w:val="000000"/>
                <w:sz w:val="22"/>
                <w:szCs w:val="22"/>
                <w:lang w:val="ru-RU"/>
              </w:rPr>
              <w:t>ФОТ</w:t>
            </w:r>
            <w:r>
              <w:rPr>
                <w:rFonts w:hint="default" w:ascii="Times New Roman" w:hAnsi="Times New Roman" w:cs="Times New Roman"/>
                <w:color w:val="000000"/>
                <w:sz w:val="22"/>
                <w:szCs w:val="22"/>
              </w:rPr>
              <w:t xml:space="preserve"> на 5,5% </w:t>
            </w:r>
            <w:r>
              <w:rPr>
                <w:rFonts w:hint="default" w:ascii="Times New Roman" w:hAnsi="Times New Roman" w:cs="Times New Roman"/>
                <w:color w:val="000000"/>
                <w:sz w:val="22"/>
                <w:szCs w:val="22"/>
                <w:lang w:val="ru-RU"/>
              </w:rPr>
              <w:t>(36-Пр от 15.02.2023 г.), доведение размера оплаты труда до МРОТ, увеличение размера командировочных расходов, перемещение средств в другие подразделы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238" w:type="dxa"/>
            <w:shd w:val="clear" w:color="auto" w:fill="auto"/>
            <w:noWrap/>
            <w:vAlign w:val="center"/>
          </w:tcPr>
          <w:p>
            <w:pP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Судебная система</w:t>
            </w:r>
          </w:p>
        </w:tc>
        <w:tc>
          <w:tcPr>
            <w:tcW w:w="933" w:type="dxa"/>
            <w:shd w:val="clear" w:color="auto" w:fill="auto"/>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0105</w:t>
            </w:r>
          </w:p>
        </w:tc>
        <w:tc>
          <w:tcPr>
            <w:tcW w:w="1317" w:type="dxa"/>
            <w:shd w:val="clear" w:color="auto" w:fill="auto"/>
            <w:noWrap/>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 xml:space="preserve"> 5,00</w:t>
            </w:r>
          </w:p>
        </w:tc>
        <w:tc>
          <w:tcPr>
            <w:tcW w:w="1383" w:type="dxa"/>
            <w:shd w:val="clear" w:color="auto" w:fill="auto"/>
            <w:noWrap/>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 xml:space="preserve"> 2,00</w:t>
            </w:r>
          </w:p>
        </w:tc>
        <w:tc>
          <w:tcPr>
            <w:tcW w:w="1283" w:type="dxa"/>
            <w:shd w:val="clear" w:color="auto" w:fill="auto"/>
            <w:noWrap/>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- 3,00</w:t>
            </w:r>
          </w:p>
        </w:tc>
        <w:tc>
          <w:tcPr>
            <w:tcW w:w="1950" w:type="dxa"/>
            <w:shd w:val="clear" w:color="auto" w:fill="auto"/>
            <w:vAlign w:val="center"/>
          </w:tcPr>
          <w:p>
            <w:pPr>
              <w:jc w:val="center"/>
              <w:rPr>
                <w:rFonts w:hint="default" w:ascii="Times New Roman" w:hAnsi="Times New Roman" w:cs="Times New Roman"/>
                <w:color w:val="000000"/>
                <w:sz w:val="22"/>
                <w:szCs w:val="22"/>
                <w:lang w:val="ru-RU"/>
              </w:rPr>
            </w:pPr>
            <w:r>
              <w:rPr>
                <w:rFonts w:hint="default" w:ascii="Times New Roman" w:hAnsi="Times New Roman" w:cs="Times New Roman"/>
                <w:color w:val="000000"/>
                <w:sz w:val="22"/>
                <w:szCs w:val="22"/>
                <w:lang w:val="ru-RU"/>
              </w:rPr>
              <w:t>Уменьшение финансирования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238" w:type="dxa"/>
            <w:shd w:val="clear" w:color="auto" w:fill="auto"/>
            <w:noWrap/>
            <w:vAlign w:val="center"/>
          </w:tcPr>
          <w:p>
            <w:pP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eastAsia="zh-CN" w:bidi="ar"/>
              </w:rPr>
              <w:t>Обеспечение деятельности финансовых, налоговых и таможенных органов и органов финансового (финансово-бюджетного) надзора</w:t>
            </w:r>
          </w:p>
        </w:tc>
        <w:tc>
          <w:tcPr>
            <w:tcW w:w="933" w:type="dxa"/>
            <w:shd w:val="clear" w:color="auto" w:fill="auto"/>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0106</w:t>
            </w:r>
          </w:p>
        </w:tc>
        <w:tc>
          <w:tcPr>
            <w:tcW w:w="1317" w:type="dxa"/>
            <w:shd w:val="clear" w:color="auto" w:fill="auto"/>
            <w:noWrap/>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40 000,67</w:t>
            </w:r>
          </w:p>
        </w:tc>
        <w:tc>
          <w:tcPr>
            <w:tcW w:w="1383" w:type="dxa"/>
            <w:shd w:val="clear" w:color="auto" w:fill="auto"/>
            <w:noWrap/>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24 763,66</w:t>
            </w:r>
          </w:p>
        </w:tc>
        <w:tc>
          <w:tcPr>
            <w:tcW w:w="1283" w:type="dxa"/>
            <w:shd w:val="clear" w:color="auto" w:fill="auto"/>
            <w:noWrap/>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-15 237,01</w:t>
            </w:r>
          </w:p>
        </w:tc>
        <w:tc>
          <w:tcPr>
            <w:tcW w:w="1950" w:type="dxa"/>
            <w:shd w:val="clear" w:color="auto" w:fill="auto"/>
            <w:vAlign w:val="center"/>
          </w:tcPr>
          <w:p>
            <w:pPr>
              <w:jc w:val="center"/>
              <w:rPr>
                <w:rFonts w:hint="default" w:ascii="Times New Roman" w:hAnsi="Times New Roman" w:cs="Times New Roman"/>
                <w:color w:val="000000"/>
                <w:sz w:val="22"/>
                <w:szCs w:val="22"/>
                <w:lang w:val="ru-RU"/>
              </w:rPr>
            </w:pPr>
            <w:r>
              <w:rPr>
                <w:rFonts w:hint="default" w:ascii="Times New Roman" w:hAnsi="Times New Roman" w:cs="Times New Roman"/>
                <w:color w:val="000000"/>
                <w:sz w:val="22"/>
                <w:szCs w:val="22"/>
              </w:rPr>
              <w:t xml:space="preserve">Увеличение </w:t>
            </w:r>
            <w:r>
              <w:rPr>
                <w:rFonts w:hint="default" w:ascii="Times New Roman" w:hAnsi="Times New Roman" w:cs="Times New Roman"/>
                <w:color w:val="000000"/>
                <w:sz w:val="22"/>
                <w:szCs w:val="22"/>
                <w:lang w:val="ru-RU"/>
              </w:rPr>
              <w:t>ФОТ</w:t>
            </w:r>
            <w:r>
              <w:rPr>
                <w:rFonts w:hint="default" w:ascii="Times New Roman" w:hAnsi="Times New Roman" w:cs="Times New Roman"/>
                <w:color w:val="000000"/>
                <w:sz w:val="22"/>
                <w:szCs w:val="22"/>
              </w:rPr>
              <w:t xml:space="preserve"> на 5,5% </w:t>
            </w:r>
            <w:r>
              <w:rPr>
                <w:rFonts w:hint="default" w:ascii="Times New Roman" w:hAnsi="Times New Roman" w:cs="Times New Roman"/>
                <w:color w:val="000000"/>
                <w:sz w:val="22"/>
                <w:szCs w:val="22"/>
                <w:lang w:val="ru-RU"/>
              </w:rPr>
              <w:t>(36-Пр от 15.02.2023 г.), перемещение средств в другие подразделы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238" w:type="dxa"/>
            <w:shd w:val="clear" w:color="auto" w:fill="auto"/>
            <w:noWrap/>
            <w:vAlign w:val="center"/>
          </w:tcPr>
          <w:p>
            <w:pP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Резервные фонды</w:t>
            </w:r>
          </w:p>
        </w:tc>
        <w:tc>
          <w:tcPr>
            <w:tcW w:w="933" w:type="dxa"/>
            <w:shd w:val="clear" w:color="auto" w:fill="auto"/>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0111</w:t>
            </w:r>
          </w:p>
        </w:tc>
        <w:tc>
          <w:tcPr>
            <w:tcW w:w="1317" w:type="dxa"/>
            <w:shd w:val="clear" w:color="auto" w:fill="auto"/>
            <w:noWrap/>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1 000,00</w:t>
            </w:r>
          </w:p>
        </w:tc>
        <w:tc>
          <w:tcPr>
            <w:tcW w:w="1383" w:type="dxa"/>
            <w:shd w:val="clear" w:color="auto" w:fill="auto"/>
            <w:noWrap/>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 xml:space="preserve"> 900,00</w:t>
            </w:r>
          </w:p>
        </w:tc>
        <w:tc>
          <w:tcPr>
            <w:tcW w:w="1283" w:type="dxa"/>
            <w:shd w:val="clear" w:color="auto" w:fill="auto"/>
            <w:noWrap/>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- 100,00</w:t>
            </w:r>
          </w:p>
        </w:tc>
        <w:tc>
          <w:tcPr>
            <w:tcW w:w="1950" w:type="dxa"/>
            <w:shd w:val="clear" w:color="auto" w:fill="auto"/>
            <w:vAlign w:val="center"/>
          </w:tcPr>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Перенос </w:t>
            </w:r>
            <w:r>
              <w:rPr>
                <w:rFonts w:hint="default" w:ascii="Times New Roman" w:hAnsi="Times New Roman" w:cs="Times New Roman"/>
                <w:color w:val="000000"/>
                <w:sz w:val="22"/>
                <w:szCs w:val="22"/>
                <w:lang w:val="ru-RU"/>
              </w:rPr>
              <w:t xml:space="preserve">средств </w:t>
            </w:r>
            <w:r>
              <w:rPr>
                <w:rFonts w:hint="default" w:ascii="Times New Roman" w:hAnsi="Times New Roman" w:cs="Times New Roman"/>
                <w:color w:val="000000"/>
                <w:sz w:val="22"/>
                <w:szCs w:val="22"/>
              </w:rPr>
              <w:t>в подраздел 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2238" w:type="dxa"/>
            <w:shd w:val="clear" w:color="auto" w:fill="auto"/>
            <w:noWrap/>
            <w:vAlign w:val="center"/>
          </w:tcPr>
          <w:p>
            <w:pP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Другие общегосударственные вопросы</w:t>
            </w:r>
          </w:p>
        </w:tc>
        <w:tc>
          <w:tcPr>
            <w:tcW w:w="933" w:type="dxa"/>
            <w:shd w:val="clear" w:color="auto" w:fill="auto"/>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0113</w:t>
            </w:r>
          </w:p>
        </w:tc>
        <w:tc>
          <w:tcPr>
            <w:tcW w:w="1317" w:type="dxa"/>
            <w:shd w:val="clear" w:color="auto" w:fill="auto"/>
            <w:noWrap/>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49 994,29</w:t>
            </w:r>
          </w:p>
        </w:tc>
        <w:tc>
          <w:tcPr>
            <w:tcW w:w="1383" w:type="dxa"/>
            <w:shd w:val="clear" w:color="auto" w:fill="auto"/>
            <w:noWrap/>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53 103,81</w:t>
            </w:r>
          </w:p>
        </w:tc>
        <w:tc>
          <w:tcPr>
            <w:tcW w:w="1283" w:type="dxa"/>
            <w:shd w:val="clear" w:color="auto" w:fill="auto"/>
            <w:noWrap/>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3 109,52</w:t>
            </w:r>
          </w:p>
        </w:tc>
        <w:tc>
          <w:tcPr>
            <w:tcW w:w="1950" w:type="dxa"/>
            <w:shd w:val="clear" w:color="auto" w:fill="auto"/>
            <w:vAlign w:val="center"/>
          </w:tcPr>
          <w:p>
            <w:pPr>
              <w:jc w:val="center"/>
              <w:rPr>
                <w:rFonts w:hint="default" w:ascii="Times New Roman" w:hAnsi="Times New Roman" w:cs="Times New Roman"/>
                <w:color w:val="000000"/>
                <w:sz w:val="22"/>
                <w:szCs w:val="22"/>
                <w:lang w:val="ru-RU"/>
              </w:rPr>
            </w:pPr>
            <w:r>
              <w:rPr>
                <w:rFonts w:hint="default" w:ascii="Times New Roman" w:hAnsi="Times New Roman" w:cs="Times New Roman"/>
                <w:color w:val="000000"/>
                <w:sz w:val="22"/>
                <w:szCs w:val="22"/>
                <w:lang w:val="ru-RU"/>
              </w:rPr>
              <w:t>Доведение размера оплаты труда до МРОТ, у</w:t>
            </w:r>
            <w:r>
              <w:rPr>
                <w:rFonts w:hint="default" w:ascii="Times New Roman" w:hAnsi="Times New Roman" w:cs="Times New Roman"/>
                <w:color w:val="000000"/>
                <w:sz w:val="22"/>
                <w:szCs w:val="22"/>
              </w:rPr>
              <w:t xml:space="preserve">величение </w:t>
            </w:r>
            <w:r>
              <w:rPr>
                <w:rFonts w:hint="default" w:ascii="Times New Roman" w:hAnsi="Times New Roman" w:cs="Times New Roman"/>
                <w:color w:val="000000"/>
                <w:sz w:val="22"/>
                <w:szCs w:val="22"/>
                <w:lang w:val="ru-RU"/>
              </w:rPr>
              <w:t>ФОТ</w:t>
            </w:r>
            <w:r>
              <w:rPr>
                <w:rFonts w:hint="default" w:ascii="Times New Roman" w:hAnsi="Times New Roman" w:cs="Times New Roman"/>
                <w:color w:val="000000"/>
                <w:sz w:val="22"/>
                <w:szCs w:val="22"/>
              </w:rPr>
              <w:t xml:space="preserve"> на 5,5% </w:t>
            </w:r>
            <w:r>
              <w:rPr>
                <w:rFonts w:hint="default" w:ascii="Times New Roman" w:hAnsi="Times New Roman" w:cs="Times New Roman"/>
                <w:color w:val="000000"/>
                <w:sz w:val="22"/>
                <w:szCs w:val="22"/>
                <w:lang w:val="ru-RU"/>
              </w:rPr>
              <w:t xml:space="preserve">(36-Пр от 15.02.2023 г.), оплата штрафов и коммунальной задолженности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38" w:type="dxa"/>
            <w:shd w:val="clear" w:color="auto" w:fill="auto"/>
            <w:noWrap/>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ИТОГО</w:t>
            </w:r>
          </w:p>
        </w:tc>
        <w:tc>
          <w:tcPr>
            <w:tcW w:w="933" w:type="dxa"/>
            <w:shd w:val="clear" w:color="auto" w:fill="auto"/>
            <w:vAlign w:val="center"/>
          </w:tcPr>
          <w:p>
            <w:pPr>
              <w:jc w:val="center"/>
              <w:rPr>
                <w:rFonts w:hint="default" w:ascii="Times New Roman" w:hAnsi="Times New Roman" w:cs="Times New Roman"/>
                <w:color w:val="000000"/>
                <w:sz w:val="22"/>
                <w:szCs w:val="22"/>
              </w:rPr>
            </w:pPr>
          </w:p>
        </w:tc>
        <w:tc>
          <w:tcPr>
            <w:tcW w:w="1317" w:type="dxa"/>
            <w:shd w:val="clear" w:color="auto" w:fill="auto"/>
            <w:noWrap/>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124 233,86</w:t>
            </w:r>
          </w:p>
        </w:tc>
        <w:tc>
          <w:tcPr>
            <w:tcW w:w="1383" w:type="dxa"/>
            <w:shd w:val="clear" w:color="auto" w:fill="auto"/>
            <w:noWrap/>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112 890,80</w:t>
            </w:r>
          </w:p>
        </w:tc>
        <w:tc>
          <w:tcPr>
            <w:tcW w:w="1283" w:type="dxa"/>
            <w:shd w:val="clear" w:color="auto" w:fill="auto"/>
            <w:noWrap/>
            <w:vAlign w:val="center"/>
          </w:tcPr>
          <w:p>
            <w:pPr>
              <w:jc w:val="center"/>
              <w:textAlignment w:val="center"/>
              <w:rPr>
                <w:rFonts w:hint="default" w:ascii="Times New Roman" w:hAnsi="Times New Roman" w:cs="Times New Roman"/>
                <w:color w:val="000000"/>
                <w:sz w:val="22"/>
                <w:szCs w:val="22"/>
              </w:rPr>
            </w:pPr>
            <w:r>
              <w:rPr>
                <w:rFonts w:hint="default" w:ascii="Times New Roman" w:hAnsi="Times New Roman" w:eastAsia="SimSun" w:cs="Times New Roman"/>
                <w:color w:val="000000"/>
                <w:sz w:val="22"/>
                <w:szCs w:val="22"/>
                <w:lang w:val="en-US" w:eastAsia="zh-CN" w:bidi="ar"/>
              </w:rPr>
              <w:t>-11 343,06</w:t>
            </w:r>
          </w:p>
        </w:tc>
        <w:tc>
          <w:tcPr>
            <w:tcW w:w="1950" w:type="dxa"/>
            <w:shd w:val="clear" w:color="auto" w:fill="auto"/>
            <w:vAlign w:val="center"/>
          </w:tcPr>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w:t>
            </w:r>
          </w:p>
        </w:tc>
      </w:tr>
    </w:tbl>
    <w:p>
      <w:pPr>
        <w:pStyle w:val="22"/>
        <w:ind w:left="450"/>
        <w:jc w:val="right"/>
        <w:rPr>
          <w:color w:val="000000"/>
          <w:sz w:val="22"/>
          <w:szCs w:val="22"/>
        </w:rPr>
      </w:pPr>
    </w:p>
    <w:p>
      <w:pPr>
        <w:pStyle w:val="22"/>
        <w:ind w:left="450"/>
        <w:jc w:val="center"/>
        <w:rPr>
          <w:rFonts w:eastAsia="SimSun"/>
          <w:b/>
          <w:bCs/>
          <w:color w:val="000000"/>
          <w:sz w:val="22"/>
          <w:szCs w:val="22"/>
          <w:lang w:val="en-US" w:eastAsia="zh-CN" w:bidi="ar"/>
        </w:rPr>
      </w:pPr>
      <w:r>
        <w:rPr>
          <w:rFonts w:eastAsia="SimSun"/>
          <w:b/>
          <w:bCs/>
          <w:color w:val="000000"/>
          <w:sz w:val="22"/>
          <w:szCs w:val="22"/>
          <w:lang w:eastAsia="zh-CN" w:bidi="ar"/>
        </w:rPr>
        <w:t>Н</w:t>
      </w:r>
      <w:r>
        <w:rPr>
          <w:rFonts w:eastAsia="SimSun"/>
          <w:b/>
          <w:bCs/>
          <w:color w:val="000000"/>
          <w:sz w:val="22"/>
          <w:szCs w:val="22"/>
          <w:lang w:val="en-US" w:eastAsia="zh-CN" w:bidi="ar"/>
        </w:rPr>
        <w:t>ациональная оборона</w:t>
      </w:r>
    </w:p>
    <w:p>
      <w:pPr>
        <w:pStyle w:val="22"/>
        <w:ind w:left="0" w:firstLine="567"/>
        <w:jc w:val="both"/>
        <w:rPr>
          <w:color w:val="000000"/>
          <w:sz w:val="22"/>
          <w:szCs w:val="22"/>
        </w:rPr>
      </w:pPr>
      <w:r>
        <w:rPr>
          <w:color w:val="000000"/>
          <w:sz w:val="22"/>
          <w:szCs w:val="22"/>
        </w:rPr>
        <w:t>Предлагаемые изменения бюджетных ассигнований по подразделу «Национальная оборона» составляют (+100,00) тыс. рублей, в том числе:</w:t>
      </w:r>
    </w:p>
    <w:p>
      <w:pPr>
        <w:pStyle w:val="22"/>
        <w:ind w:left="450"/>
        <w:jc w:val="right"/>
        <w:rPr>
          <w:color w:val="000000"/>
          <w:sz w:val="22"/>
          <w:szCs w:val="22"/>
        </w:rPr>
      </w:pPr>
      <w:r>
        <w:rPr>
          <w:color w:val="000000"/>
          <w:sz w:val="22"/>
          <w:szCs w:val="22"/>
        </w:rPr>
        <w:t>Таблица №</w:t>
      </w:r>
      <w:r>
        <w:rPr>
          <w:rFonts w:hint="default"/>
          <w:color w:val="000000"/>
          <w:sz w:val="22"/>
          <w:szCs w:val="22"/>
          <w:lang w:val="ru-RU"/>
        </w:rPr>
        <w:t>11</w:t>
      </w:r>
      <w:r>
        <w:rPr>
          <w:color w:val="000000"/>
          <w:sz w:val="22"/>
          <w:szCs w:val="22"/>
        </w:rPr>
        <w:t xml:space="preserve"> (тыс. </w:t>
      </w:r>
      <w:r>
        <w:rPr>
          <w:color w:val="000000"/>
          <w:sz w:val="22"/>
          <w:szCs w:val="22"/>
          <w:lang w:val="ru-RU"/>
        </w:rPr>
        <w:t>р</w:t>
      </w:r>
      <w:r>
        <w:rPr>
          <w:color w:val="000000"/>
          <w:sz w:val="22"/>
          <w:szCs w:val="22"/>
        </w:rPr>
        <w:t>уб</w:t>
      </w:r>
      <w:r>
        <w:rPr>
          <w:rFonts w:hint="default"/>
          <w:color w:val="000000"/>
          <w:sz w:val="22"/>
          <w:szCs w:val="22"/>
          <w:lang w:val="ru-RU"/>
        </w:rPr>
        <w:t>.</w:t>
      </w:r>
      <w:r>
        <w:rPr>
          <w:color w:val="000000"/>
          <w:sz w:val="22"/>
          <w:szCs w:val="22"/>
        </w:rPr>
        <w:t>)</w:t>
      </w:r>
    </w:p>
    <w:tbl>
      <w:tblPr>
        <w:tblStyle w:val="5"/>
        <w:tblW w:w="9197" w:type="dxa"/>
        <w:tblInd w:w="91" w:type="dxa"/>
        <w:tblLayout w:type="fixed"/>
        <w:tblCellMar>
          <w:top w:w="0" w:type="dxa"/>
          <w:left w:w="108" w:type="dxa"/>
          <w:bottom w:w="0" w:type="dxa"/>
          <w:right w:w="108" w:type="dxa"/>
        </w:tblCellMar>
      </w:tblPr>
      <w:tblGrid>
        <w:gridCol w:w="1948"/>
        <w:gridCol w:w="908"/>
        <w:gridCol w:w="1367"/>
        <w:gridCol w:w="1067"/>
        <w:gridCol w:w="1141"/>
        <w:gridCol w:w="2766"/>
      </w:tblGrid>
      <w:tr>
        <w:tblPrEx>
          <w:tblCellMar>
            <w:top w:w="0" w:type="dxa"/>
            <w:left w:w="108" w:type="dxa"/>
            <w:bottom w:w="0" w:type="dxa"/>
            <w:right w:w="108" w:type="dxa"/>
          </w:tblCellMar>
        </w:tblPrEx>
        <w:trPr>
          <w:trHeight w:val="760" w:hRule="atLeast"/>
        </w:trPr>
        <w:tc>
          <w:tcPr>
            <w:tcW w:w="1948" w:type="dxa"/>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top"/>
              <w:rPr>
                <w:color w:val="000000"/>
                <w:sz w:val="22"/>
                <w:szCs w:val="22"/>
              </w:rPr>
            </w:pPr>
            <w:r>
              <w:rPr>
                <w:rFonts w:eastAsia="SimSun"/>
                <w:color w:val="000000"/>
                <w:sz w:val="22"/>
                <w:szCs w:val="22"/>
                <w:lang w:val="en-US" w:eastAsia="zh-CN" w:bidi="ar"/>
              </w:rPr>
              <w:t>Наименование</w:t>
            </w:r>
          </w:p>
        </w:tc>
        <w:tc>
          <w:tcPr>
            <w:tcW w:w="908" w:type="dxa"/>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top"/>
              <w:rPr>
                <w:color w:val="000000"/>
                <w:sz w:val="22"/>
                <w:szCs w:val="22"/>
              </w:rPr>
            </w:pPr>
            <w:r>
              <w:rPr>
                <w:rFonts w:eastAsia="SimSun"/>
                <w:color w:val="000000"/>
                <w:sz w:val="22"/>
                <w:szCs w:val="22"/>
                <w:lang w:val="en-US" w:eastAsia="zh-CN" w:bidi="ar"/>
              </w:rPr>
              <w:t>Раздел</w:t>
            </w:r>
          </w:p>
        </w:tc>
        <w:tc>
          <w:tcPr>
            <w:tcW w:w="1367" w:type="dxa"/>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top"/>
              <w:rPr>
                <w:color w:val="000000"/>
                <w:sz w:val="22"/>
                <w:szCs w:val="22"/>
              </w:rPr>
            </w:pPr>
            <w:r>
              <w:rPr>
                <w:rFonts w:eastAsia="SimSun"/>
                <w:color w:val="000000"/>
                <w:sz w:val="22"/>
                <w:szCs w:val="22"/>
                <w:lang w:eastAsia="zh-CN" w:bidi="ar"/>
              </w:rPr>
              <w:t>Утверждённый</w:t>
            </w:r>
            <w:r>
              <w:rPr>
                <w:rFonts w:eastAsia="SimSun"/>
                <w:color w:val="000000"/>
                <w:sz w:val="22"/>
                <w:szCs w:val="22"/>
                <w:lang w:val="en-US" w:eastAsia="zh-CN" w:bidi="ar"/>
              </w:rPr>
              <w:t xml:space="preserve"> прогноз </w:t>
            </w:r>
          </w:p>
        </w:tc>
        <w:tc>
          <w:tcPr>
            <w:tcW w:w="1067" w:type="dxa"/>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top"/>
              <w:rPr>
                <w:color w:val="000000"/>
                <w:sz w:val="22"/>
                <w:szCs w:val="22"/>
              </w:rPr>
            </w:pPr>
            <w:r>
              <w:rPr>
                <w:rFonts w:eastAsia="SimSun"/>
                <w:color w:val="000000"/>
                <w:sz w:val="22"/>
                <w:szCs w:val="22"/>
                <w:lang w:eastAsia="zh-CN" w:bidi="ar"/>
              </w:rPr>
              <w:t>Уточнённый</w:t>
            </w:r>
            <w:r>
              <w:rPr>
                <w:rFonts w:eastAsia="SimSun"/>
                <w:color w:val="000000"/>
                <w:sz w:val="22"/>
                <w:szCs w:val="22"/>
                <w:lang w:val="en-US" w:eastAsia="zh-CN" w:bidi="ar"/>
              </w:rPr>
              <w:t xml:space="preserve"> прогноз на 2023 год</w:t>
            </w:r>
          </w:p>
        </w:tc>
        <w:tc>
          <w:tcPr>
            <w:tcW w:w="1141" w:type="dxa"/>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top"/>
              <w:rPr>
                <w:color w:val="000000"/>
                <w:sz w:val="22"/>
                <w:szCs w:val="22"/>
              </w:rPr>
            </w:pPr>
            <w:r>
              <w:rPr>
                <w:rFonts w:eastAsia="SimSun"/>
                <w:color w:val="000000"/>
                <w:sz w:val="22"/>
                <w:szCs w:val="22"/>
                <w:lang w:val="en-US" w:eastAsia="zh-CN" w:bidi="ar"/>
              </w:rPr>
              <w:t>Изменение (гр.4-гр.3)</w:t>
            </w:r>
          </w:p>
        </w:tc>
        <w:tc>
          <w:tcPr>
            <w:tcW w:w="2766" w:type="dxa"/>
            <w:tcBorders>
              <w:top w:val="single" w:color="000000" w:sz="2" w:space="0"/>
              <w:left w:val="single" w:color="000000" w:sz="2" w:space="0"/>
              <w:bottom w:val="single" w:color="000000" w:sz="2" w:space="0"/>
              <w:right w:val="single" w:color="000000" w:sz="2" w:space="0"/>
            </w:tcBorders>
            <w:shd w:val="clear" w:color="auto" w:fill="auto"/>
          </w:tcPr>
          <w:p>
            <w:pPr>
              <w:jc w:val="both"/>
              <w:textAlignment w:val="top"/>
              <w:rPr>
                <w:color w:val="000000"/>
                <w:sz w:val="22"/>
                <w:szCs w:val="22"/>
              </w:rPr>
            </w:pPr>
            <w:r>
              <w:rPr>
                <w:rFonts w:eastAsia="SimSun"/>
                <w:color w:val="000000"/>
                <w:sz w:val="22"/>
                <w:szCs w:val="22"/>
                <w:lang w:val="en-US" w:eastAsia="zh-CN" w:bidi="ar"/>
              </w:rPr>
              <w:t>Пояснение</w:t>
            </w:r>
          </w:p>
        </w:tc>
      </w:tr>
      <w:tr>
        <w:tblPrEx>
          <w:tblCellMar>
            <w:top w:w="0" w:type="dxa"/>
            <w:left w:w="108" w:type="dxa"/>
            <w:bottom w:w="0" w:type="dxa"/>
            <w:right w:w="108" w:type="dxa"/>
          </w:tblCellMar>
        </w:tblPrEx>
        <w:trPr>
          <w:trHeight w:val="300" w:hRule="atLeast"/>
        </w:trPr>
        <w:tc>
          <w:tcPr>
            <w:tcW w:w="1948"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color w:val="000000"/>
                <w:sz w:val="22"/>
                <w:szCs w:val="22"/>
              </w:rPr>
            </w:pPr>
            <w:r>
              <w:rPr>
                <w:color w:val="000000"/>
              </w:rPr>
              <w:t>1</w:t>
            </w:r>
          </w:p>
        </w:tc>
        <w:tc>
          <w:tcPr>
            <w:tcW w:w="908"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eastAsia="SimSun"/>
                <w:color w:val="000000"/>
                <w:sz w:val="22"/>
                <w:szCs w:val="22"/>
                <w:lang w:val="en-US" w:eastAsia="zh-CN" w:bidi="ar"/>
              </w:rPr>
            </w:pPr>
            <w:r>
              <w:rPr>
                <w:color w:val="000000"/>
              </w:rPr>
              <w:t>2</w:t>
            </w:r>
          </w:p>
        </w:tc>
        <w:tc>
          <w:tcPr>
            <w:tcW w:w="1367"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SimSun"/>
                <w:color w:val="000000"/>
                <w:sz w:val="22"/>
                <w:szCs w:val="22"/>
                <w:lang w:eastAsia="zh-CN" w:bidi="ar"/>
              </w:rPr>
            </w:pPr>
            <w:r>
              <w:rPr>
                <w:color w:val="000000"/>
              </w:rPr>
              <w:t>3</w:t>
            </w:r>
          </w:p>
        </w:tc>
        <w:tc>
          <w:tcPr>
            <w:tcW w:w="1067"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SimSun"/>
                <w:color w:val="000000"/>
                <w:sz w:val="22"/>
                <w:szCs w:val="22"/>
                <w:lang w:eastAsia="zh-CN" w:bidi="ar"/>
              </w:rPr>
            </w:pPr>
            <w:r>
              <w:rPr>
                <w:color w:val="000000"/>
              </w:rPr>
              <w:t>4</w:t>
            </w:r>
          </w:p>
        </w:tc>
        <w:tc>
          <w:tcPr>
            <w:tcW w:w="1141"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SimSun"/>
                <w:color w:val="000000"/>
                <w:sz w:val="22"/>
                <w:szCs w:val="22"/>
                <w:lang w:eastAsia="zh-CN" w:bidi="ar"/>
              </w:rPr>
            </w:pPr>
            <w:r>
              <w:rPr>
                <w:color w:val="000000"/>
              </w:rPr>
              <w:t>5</w:t>
            </w:r>
          </w:p>
        </w:tc>
        <w:tc>
          <w:tcPr>
            <w:tcW w:w="276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color w:val="000000"/>
                <w:sz w:val="22"/>
                <w:szCs w:val="22"/>
              </w:rPr>
            </w:pPr>
            <w:r>
              <w:rPr>
                <w:color w:val="000000"/>
              </w:rPr>
              <w:t>6</w:t>
            </w:r>
          </w:p>
        </w:tc>
      </w:tr>
      <w:tr>
        <w:tblPrEx>
          <w:tblCellMar>
            <w:top w:w="0" w:type="dxa"/>
            <w:left w:w="108" w:type="dxa"/>
            <w:bottom w:w="0" w:type="dxa"/>
            <w:right w:w="108" w:type="dxa"/>
          </w:tblCellMar>
        </w:tblPrEx>
        <w:trPr>
          <w:trHeight w:val="300" w:hRule="atLeast"/>
        </w:trPr>
        <w:tc>
          <w:tcPr>
            <w:tcW w:w="1948" w:type="dxa"/>
            <w:tcBorders>
              <w:top w:val="single" w:color="000000" w:sz="2" w:space="0"/>
              <w:left w:val="single" w:color="000000" w:sz="2" w:space="0"/>
              <w:bottom w:val="single" w:color="000000" w:sz="2" w:space="0"/>
              <w:right w:val="single" w:color="000000" w:sz="2" w:space="0"/>
            </w:tcBorders>
            <w:shd w:val="clear" w:color="auto" w:fill="auto"/>
            <w:vAlign w:val="center"/>
          </w:tcPr>
          <w:p>
            <w:pPr>
              <w:textAlignment w:val="center"/>
              <w:rPr>
                <w:rFonts w:eastAsia="SimSun"/>
                <w:color w:val="000000"/>
                <w:sz w:val="22"/>
                <w:szCs w:val="22"/>
                <w:lang w:val="en-US" w:eastAsia="zh-CN" w:bidi="ar"/>
              </w:rPr>
            </w:pPr>
            <w:r>
              <w:rPr>
                <w:rFonts w:eastAsia="SimSun"/>
                <w:color w:val="000000"/>
                <w:sz w:val="22"/>
                <w:szCs w:val="22"/>
                <w:lang w:val="en-US" w:eastAsia="zh-CN" w:bidi="ar"/>
              </w:rPr>
              <w:t>Мобилизационная и вневойсковая подготовка</w:t>
            </w:r>
          </w:p>
        </w:tc>
        <w:tc>
          <w:tcPr>
            <w:tcW w:w="908"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eastAsia="SimSun"/>
                <w:color w:val="000000"/>
                <w:sz w:val="22"/>
                <w:szCs w:val="22"/>
                <w:lang w:val="en-US" w:eastAsia="zh-CN" w:bidi="ar"/>
              </w:rPr>
            </w:pPr>
            <w:r>
              <w:rPr>
                <w:rFonts w:eastAsia="SimSun"/>
                <w:color w:val="000000"/>
                <w:sz w:val="22"/>
                <w:szCs w:val="22"/>
                <w:lang w:val="en-US" w:eastAsia="zh-CN" w:bidi="ar"/>
              </w:rPr>
              <w:t>0203</w:t>
            </w:r>
          </w:p>
        </w:tc>
        <w:tc>
          <w:tcPr>
            <w:tcW w:w="1367"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SimSun"/>
                <w:color w:val="000000"/>
                <w:sz w:val="22"/>
                <w:szCs w:val="22"/>
                <w:lang w:val="en-US" w:eastAsia="zh-CN" w:bidi="ar"/>
              </w:rPr>
            </w:pPr>
            <w:r>
              <w:rPr>
                <w:rFonts w:eastAsia="SimSun"/>
                <w:color w:val="000000"/>
                <w:sz w:val="22"/>
                <w:szCs w:val="22"/>
                <w:lang w:val="en-US" w:eastAsia="zh-CN" w:bidi="ar"/>
              </w:rPr>
              <w:t>0</w:t>
            </w:r>
            <w:r>
              <w:rPr>
                <w:rFonts w:eastAsia="SimSun"/>
                <w:color w:val="000000"/>
                <w:sz w:val="22"/>
                <w:szCs w:val="22"/>
                <w:lang w:eastAsia="zh-CN" w:bidi="ar"/>
              </w:rPr>
              <w:t>,00</w:t>
            </w:r>
          </w:p>
        </w:tc>
        <w:tc>
          <w:tcPr>
            <w:tcW w:w="1067"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SimSun"/>
                <w:color w:val="000000"/>
                <w:sz w:val="22"/>
                <w:szCs w:val="22"/>
                <w:lang w:val="en-US" w:eastAsia="zh-CN" w:bidi="ar"/>
              </w:rPr>
            </w:pPr>
            <w:r>
              <w:rPr>
                <w:rFonts w:eastAsia="SimSun"/>
                <w:color w:val="000000"/>
                <w:sz w:val="22"/>
                <w:szCs w:val="22"/>
                <w:lang w:val="en-US" w:eastAsia="zh-CN" w:bidi="ar"/>
              </w:rPr>
              <w:t>100</w:t>
            </w:r>
            <w:r>
              <w:rPr>
                <w:rFonts w:eastAsia="SimSun"/>
                <w:color w:val="000000"/>
                <w:sz w:val="22"/>
                <w:szCs w:val="22"/>
                <w:lang w:eastAsia="zh-CN" w:bidi="ar"/>
              </w:rPr>
              <w:t>,00</w:t>
            </w:r>
          </w:p>
        </w:tc>
        <w:tc>
          <w:tcPr>
            <w:tcW w:w="1141"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SimSun"/>
                <w:color w:val="000000"/>
                <w:sz w:val="22"/>
                <w:szCs w:val="22"/>
                <w:lang w:val="en-US" w:eastAsia="zh-CN" w:bidi="ar"/>
              </w:rPr>
            </w:pPr>
            <w:r>
              <w:rPr>
                <w:rFonts w:eastAsia="SimSun"/>
                <w:color w:val="000000"/>
                <w:sz w:val="22"/>
                <w:szCs w:val="22"/>
                <w:lang w:val="en-US" w:eastAsia="zh-CN" w:bidi="ar"/>
              </w:rPr>
              <w:t>100</w:t>
            </w:r>
            <w:r>
              <w:rPr>
                <w:rFonts w:eastAsia="SimSun"/>
                <w:color w:val="000000"/>
                <w:sz w:val="22"/>
                <w:szCs w:val="22"/>
                <w:lang w:eastAsia="zh-CN" w:bidi="ar"/>
              </w:rPr>
              <w:t>,00</w:t>
            </w:r>
          </w:p>
        </w:tc>
        <w:tc>
          <w:tcPr>
            <w:tcW w:w="276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color w:val="000000"/>
                <w:sz w:val="22"/>
                <w:szCs w:val="22"/>
              </w:rPr>
            </w:pPr>
            <w:r>
              <w:rPr>
                <w:color w:val="000000"/>
                <w:sz w:val="22"/>
                <w:szCs w:val="22"/>
              </w:rPr>
              <w:t>Резервный фонд администрации в рамках непрограммных мероприятий</w:t>
            </w:r>
          </w:p>
        </w:tc>
      </w:tr>
    </w:tbl>
    <w:p>
      <w:pPr>
        <w:pStyle w:val="22"/>
        <w:ind w:left="450"/>
        <w:jc w:val="right"/>
        <w:rPr>
          <w:color w:val="000000"/>
          <w:sz w:val="22"/>
          <w:szCs w:val="22"/>
        </w:rPr>
      </w:pPr>
    </w:p>
    <w:p>
      <w:pPr>
        <w:pStyle w:val="22"/>
        <w:ind w:left="0" w:firstLine="567"/>
        <w:jc w:val="center"/>
        <w:rPr>
          <w:rFonts w:eastAsia="SimSun"/>
          <w:b/>
          <w:bCs/>
          <w:color w:val="000000"/>
          <w:sz w:val="22"/>
          <w:szCs w:val="22"/>
          <w:lang w:eastAsia="zh-CN"/>
        </w:rPr>
      </w:pPr>
      <w:r>
        <w:rPr>
          <w:rFonts w:eastAsia="SimSun"/>
          <w:b/>
          <w:bCs/>
          <w:color w:val="000000"/>
          <w:sz w:val="22"/>
          <w:szCs w:val="22"/>
          <w:lang w:eastAsia="zh-CN"/>
        </w:rPr>
        <w:t>Национальная безопасность и правоохранительная деятельность</w:t>
      </w:r>
    </w:p>
    <w:p>
      <w:pPr>
        <w:pStyle w:val="22"/>
        <w:ind w:left="0" w:firstLine="567"/>
        <w:jc w:val="both"/>
        <w:rPr>
          <w:color w:val="000000"/>
          <w:sz w:val="22"/>
          <w:szCs w:val="22"/>
        </w:rPr>
      </w:pPr>
      <w:r>
        <w:rPr>
          <w:color w:val="000000"/>
          <w:sz w:val="22"/>
          <w:szCs w:val="22"/>
        </w:rPr>
        <w:t>Предлагаемые изменения бюджетных ассигнований по подразделу «Национальная безопасность и правоохранительная деятельность» составляют (+361,79) тыс. рублей, в том числе:</w:t>
      </w:r>
    </w:p>
    <w:p>
      <w:pPr>
        <w:pStyle w:val="22"/>
        <w:ind w:left="450"/>
        <w:jc w:val="right"/>
        <w:rPr>
          <w:color w:val="000000"/>
          <w:sz w:val="22"/>
          <w:szCs w:val="22"/>
        </w:rPr>
      </w:pPr>
      <w:r>
        <w:rPr>
          <w:color w:val="000000"/>
          <w:sz w:val="22"/>
          <w:szCs w:val="22"/>
        </w:rPr>
        <w:t>Таблица №</w:t>
      </w:r>
      <w:r>
        <w:rPr>
          <w:rFonts w:hint="default"/>
          <w:color w:val="000000"/>
          <w:sz w:val="22"/>
          <w:szCs w:val="22"/>
          <w:lang w:val="ru-RU"/>
        </w:rPr>
        <w:t>12</w:t>
      </w:r>
      <w:r>
        <w:rPr>
          <w:color w:val="000000"/>
          <w:sz w:val="22"/>
          <w:szCs w:val="22"/>
        </w:rPr>
        <w:t xml:space="preserve"> </w:t>
      </w:r>
      <w:r>
        <w:rPr>
          <w:rFonts w:hint="default"/>
          <w:sz w:val="22"/>
          <w:szCs w:val="22"/>
          <w:lang w:val="ru-RU"/>
        </w:rPr>
        <w:t>(тыс. руб.)</w:t>
      </w:r>
      <w:r>
        <w:rPr>
          <w:sz w:val="22"/>
          <w:szCs w:val="22"/>
        </w:rPr>
        <w:t xml:space="preserve"> </w:t>
      </w:r>
    </w:p>
    <w:tbl>
      <w:tblPr>
        <w:tblStyle w:val="5"/>
        <w:tblW w:w="9197" w:type="dxa"/>
        <w:tblInd w:w="0" w:type="dxa"/>
        <w:tblLayout w:type="fixed"/>
        <w:tblCellMar>
          <w:top w:w="0" w:type="dxa"/>
          <w:left w:w="108" w:type="dxa"/>
          <w:bottom w:w="0" w:type="dxa"/>
          <w:right w:w="108" w:type="dxa"/>
        </w:tblCellMar>
      </w:tblPr>
      <w:tblGrid>
        <w:gridCol w:w="2206"/>
        <w:gridCol w:w="933"/>
        <w:gridCol w:w="1084"/>
        <w:gridCol w:w="1067"/>
        <w:gridCol w:w="1141"/>
        <w:gridCol w:w="2766"/>
      </w:tblGrid>
      <w:tr>
        <w:tblPrEx>
          <w:tblCellMar>
            <w:top w:w="0" w:type="dxa"/>
            <w:left w:w="108" w:type="dxa"/>
            <w:bottom w:w="0" w:type="dxa"/>
            <w:right w:w="108" w:type="dxa"/>
          </w:tblCellMar>
        </w:tblPrEx>
        <w:trPr>
          <w:trHeight w:val="760" w:hRule="atLeast"/>
        </w:trPr>
        <w:tc>
          <w:tcPr>
            <w:tcW w:w="2206" w:type="dxa"/>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top"/>
              <w:rPr>
                <w:color w:val="000000"/>
                <w:sz w:val="22"/>
                <w:szCs w:val="22"/>
              </w:rPr>
            </w:pPr>
            <w:r>
              <w:rPr>
                <w:rFonts w:eastAsia="SimSun"/>
                <w:color w:val="000000"/>
                <w:sz w:val="22"/>
                <w:szCs w:val="22"/>
                <w:lang w:val="en-US" w:eastAsia="zh-CN" w:bidi="ar"/>
              </w:rPr>
              <w:t>Наименование</w:t>
            </w:r>
          </w:p>
        </w:tc>
        <w:tc>
          <w:tcPr>
            <w:tcW w:w="933" w:type="dxa"/>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top"/>
              <w:rPr>
                <w:color w:val="000000"/>
                <w:sz w:val="22"/>
                <w:szCs w:val="22"/>
              </w:rPr>
            </w:pPr>
            <w:r>
              <w:rPr>
                <w:rFonts w:eastAsia="SimSun"/>
                <w:color w:val="000000"/>
                <w:sz w:val="22"/>
                <w:szCs w:val="22"/>
                <w:lang w:val="en-US" w:eastAsia="zh-CN" w:bidi="ar"/>
              </w:rPr>
              <w:t>Раздел</w:t>
            </w:r>
          </w:p>
        </w:tc>
        <w:tc>
          <w:tcPr>
            <w:tcW w:w="1084" w:type="dxa"/>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top"/>
              <w:rPr>
                <w:color w:val="000000"/>
                <w:sz w:val="22"/>
                <w:szCs w:val="22"/>
              </w:rPr>
            </w:pPr>
            <w:r>
              <w:rPr>
                <w:rFonts w:eastAsia="SimSun"/>
                <w:color w:val="000000"/>
                <w:sz w:val="22"/>
                <w:szCs w:val="22"/>
                <w:lang w:eastAsia="zh-CN" w:bidi="ar"/>
              </w:rPr>
              <w:t>Утверждённый</w:t>
            </w:r>
            <w:r>
              <w:rPr>
                <w:rFonts w:eastAsia="SimSun"/>
                <w:color w:val="000000"/>
                <w:sz w:val="22"/>
                <w:szCs w:val="22"/>
                <w:lang w:val="en-US" w:eastAsia="zh-CN" w:bidi="ar"/>
              </w:rPr>
              <w:t xml:space="preserve"> прогноз на </w:t>
            </w:r>
          </w:p>
        </w:tc>
        <w:tc>
          <w:tcPr>
            <w:tcW w:w="1067" w:type="dxa"/>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top"/>
              <w:rPr>
                <w:color w:val="000000"/>
                <w:sz w:val="22"/>
                <w:szCs w:val="22"/>
              </w:rPr>
            </w:pPr>
            <w:r>
              <w:rPr>
                <w:rFonts w:eastAsia="SimSun"/>
                <w:color w:val="000000"/>
                <w:sz w:val="22"/>
                <w:szCs w:val="22"/>
                <w:lang w:eastAsia="zh-CN" w:bidi="ar"/>
              </w:rPr>
              <w:t>Уточнённый</w:t>
            </w:r>
            <w:r>
              <w:rPr>
                <w:rFonts w:eastAsia="SimSun"/>
                <w:color w:val="000000"/>
                <w:sz w:val="22"/>
                <w:szCs w:val="22"/>
                <w:lang w:val="en-US" w:eastAsia="zh-CN" w:bidi="ar"/>
              </w:rPr>
              <w:t xml:space="preserve"> прогноз на 2023 год</w:t>
            </w:r>
          </w:p>
        </w:tc>
        <w:tc>
          <w:tcPr>
            <w:tcW w:w="1141" w:type="dxa"/>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top"/>
              <w:rPr>
                <w:color w:val="000000"/>
                <w:sz w:val="22"/>
                <w:szCs w:val="22"/>
              </w:rPr>
            </w:pPr>
            <w:r>
              <w:rPr>
                <w:rFonts w:eastAsia="SimSun"/>
                <w:color w:val="000000"/>
                <w:sz w:val="22"/>
                <w:szCs w:val="22"/>
                <w:lang w:val="en-US" w:eastAsia="zh-CN" w:bidi="ar"/>
              </w:rPr>
              <w:t>Изменение (гр.4-гр.3)</w:t>
            </w:r>
          </w:p>
        </w:tc>
        <w:tc>
          <w:tcPr>
            <w:tcW w:w="2766" w:type="dxa"/>
            <w:tcBorders>
              <w:top w:val="single" w:color="000000" w:sz="2" w:space="0"/>
              <w:left w:val="single" w:color="000000" w:sz="2" w:space="0"/>
              <w:bottom w:val="single" w:color="000000" w:sz="2" w:space="0"/>
              <w:right w:val="single" w:color="000000" w:sz="2" w:space="0"/>
            </w:tcBorders>
            <w:shd w:val="clear" w:color="auto" w:fill="auto"/>
          </w:tcPr>
          <w:p>
            <w:pPr>
              <w:jc w:val="both"/>
              <w:textAlignment w:val="top"/>
              <w:rPr>
                <w:color w:val="000000"/>
                <w:sz w:val="22"/>
                <w:szCs w:val="22"/>
              </w:rPr>
            </w:pPr>
            <w:r>
              <w:rPr>
                <w:rFonts w:eastAsia="SimSun"/>
                <w:color w:val="000000"/>
                <w:sz w:val="22"/>
                <w:szCs w:val="22"/>
                <w:lang w:val="en-US" w:eastAsia="zh-CN" w:bidi="ar"/>
              </w:rPr>
              <w:t>Пояснение</w:t>
            </w:r>
          </w:p>
        </w:tc>
      </w:tr>
      <w:tr>
        <w:tblPrEx>
          <w:tblCellMar>
            <w:top w:w="0" w:type="dxa"/>
            <w:left w:w="108" w:type="dxa"/>
            <w:bottom w:w="0" w:type="dxa"/>
            <w:right w:w="108" w:type="dxa"/>
          </w:tblCellMar>
        </w:tblPrEx>
        <w:trPr>
          <w:trHeight w:val="300" w:hRule="atLeast"/>
        </w:trPr>
        <w:tc>
          <w:tcPr>
            <w:tcW w:w="2206"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color w:val="000000"/>
                <w:sz w:val="22"/>
                <w:szCs w:val="22"/>
              </w:rPr>
            </w:pPr>
            <w:r>
              <w:rPr>
                <w:color w:val="000000"/>
              </w:rPr>
              <w:t>1</w:t>
            </w:r>
          </w:p>
        </w:tc>
        <w:tc>
          <w:tcPr>
            <w:tcW w:w="933"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eastAsia="SimSun"/>
                <w:color w:val="000000"/>
                <w:sz w:val="22"/>
                <w:szCs w:val="22"/>
                <w:lang w:val="en-US" w:eastAsia="zh-CN" w:bidi="ar"/>
              </w:rPr>
            </w:pPr>
            <w:r>
              <w:rPr>
                <w:color w:val="000000"/>
              </w:rPr>
              <w:t>2</w:t>
            </w:r>
          </w:p>
        </w:tc>
        <w:tc>
          <w:tcPr>
            <w:tcW w:w="1084"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SimSun"/>
                <w:color w:val="000000"/>
                <w:sz w:val="22"/>
                <w:szCs w:val="22"/>
                <w:lang w:eastAsia="zh-CN" w:bidi="ar"/>
              </w:rPr>
            </w:pPr>
            <w:r>
              <w:rPr>
                <w:color w:val="000000"/>
              </w:rPr>
              <w:t>3</w:t>
            </w:r>
          </w:p>
        </w:tc>
        <w:tc>
          <w:tcPr>
            <w:tcW w:w="1067"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SimSun"/>
                <w:color w:val="000000"/>
                <w:sz w:val="22"/>
                <w:szCs w:val="22"/>
                <w:lang w:eastAsia="zh-CN" w:bidi="ar"/>
              </w:rPr>
            </w:pPr>
            <w:r>
              <w:rPr>
                <w:color w:val="000000"/>
              </w:rPr>
              <w:t>4</w:t>
            </w:r>
          </w:p>
        </w:tc>
        <w:tc>
          <w:tcPr>
            <w:tcW w:w="1141"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SimSun"/>
                <w:color w:val="000000"/>
                <w:sz w:val="22"/>
                <w:szCs w:val="22"/>
                <w:lang w:eastAsia="zh-CN" w:bidi="ar"/>
              </w:rPr>
            </w:pPr>
            <w:r>
              <w:rPr>
                <w:color w:val="000000"/>
              </w:rPr>
              <w:t>5</w:t>
            </w:r>
          </w:p>
        </w:tc>
        <w:tc>
          <w:tcPr>
            <w:tcW w:w="276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color w:val="000000"/>
                <w:sz w:val="22"/>
                <w:szCs w:val="22"/>
              </w:rPr>
            </w:pPr>
            <w:r>
              <w:rPr>
                <w:color w:val="000000"/>
              </w:rPr>
              <w:t>6</w:t>
            </w:r>
          </w:p>
        </w:tc>
      </w:tr>
      <w:tr>
        <w:tblPrEx>
          <w:tblCellMar>
            <w:top w:w="0" w:type="dxa"/>
            <w:left w:w="108" w:type="dxa"/>
            <w:bottom w:w="0" w:type="dxa"/>
            <w:right w:w="108" w:type="dxa"/>
          </w:tblCellMar>
        </w:tblPrEx>
        <w:trPr>
          <w:trHeight w:val="300" w:hRule="atLeast"/>
        </w:trPr>
        <w:tc>
          <w:tcPr>
            <w:tcW w:w="2206" w:type="dxa"/>
            <w:tcBorders>
              <w:top w:val="single" w:color="000000" w:sz="2" w:space="0"/>
              <w:left w:val="single" w:color="000000" w:sz="2" w:space="0"/>
              <w:bottom w:val="single" w:color="000000" w:sz="2" w:space="0"/>
              <w:right w:val="single" w:color="000000" w:sz="2" w:space="0"/>
            </w:tcBorders>
            <w:shd w:val="clear" w:color="auto" w:fill="auto"/>
            <w:vAlign w:val="center"/>
          </w:tcPr>
          <w:p>
            <w:pPr>
              <w:textAlignment w:val="center"/>
              <w:rPr>
                <w:rFonts w:eastAsia="SimSun"/>
                <w:color w:val="000000"/>
                <w:sz w:val="22"/>
                <w:szCs w:val="22"/>
                <w:lang w:val="en-US" w:eastAsia="zh-CN" w:bidi="ar"/>
              </w:rPr>
            </w:pPr>
            <w:r>
              <w:rPr>
                <w:rFonts w:eastAsia="SimSun"/>
                <w:color w:val="000000"/>
                <w:lang w:val="en-US" w:eastAsia="zh-CN" w:bidi="ar"/>
              </w:rPr>
              <w:t>Гражданская оборона</w:t>
            </w:r>
          </w:p>
        </w:tc>
        <w:tc>
          <w:tcPr>
            <w:tcW w:w="933"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eastAsia="SimSun"/>
                <w:color w:val="000000"/>
                <w:sz w:val="22"/>
                <w:szCs w:val="22"/>
                <w:lang w:val="en-US" w:eastAsia="zh-CN" w:bidi="ar"/>
              </w:rPr>
            </w:pPr>
            <w:r>
              <w:rPr>
                <w:rFonts w:eastAsia="SimSun"/>
                <w:color w:val="000000"/>
                <w:sz w:val="22"/>
                <w:szCs w:val="22"/>
                <w:lang w:val="en-US" w:eastAsia="zh-CN" w:bidi="ar"/>
              </w:rPr>
              <w:t>0309</w:t>
            </w:r>
          </w:p>
        </w:tc>
        <w:tc>
          <w:tcPr>
            <w:tcW w:w="1084"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SimSun"/>
                <w:color w:val="000000"/>
                <w:sz w:val="22"/>
                <w:szCs w:val="22"/>
                <w:lang w:val="en-US" w:eastAsia="zh-CN" w:bidi="ar"/>
              </w:rPr>
            </w:pPr>
            <w:r>
              <w:rPr>
                <w:rFonts w:eastAsia="SimSun"/>
                <w:color w:val="000000"/>
                <w:sz w:val="22"/>
                <w:szCs w:val="22"/>
                <w:lang w:val="en-US" w:eastAsia="zh-CN" w:bidi="ar"/>
              </w:rPr>
              <w:t>0</w:t>
            </w:r>
          </w:p>
        </w:tc>
        <w:tc>
          <w:tcPr>
            <w:tcW w:w="1067"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SimSun"/>
                <w:color w:val="000000"/>
                <w:sz w:val="22"/>
                <w:szCs w:val="22"/>
                <w:lang w:eastAsia="zh-CN" w:bidi="ar"/>
              </w:rPr>
            </w:pPr>
            <w:r>
              <w:rPr>
                <w:rFonts w:eastAsia="SimSun"/>
                <w:color w:val="000000"/>
                <w:sz w:val="22"/>
                <w:szCs w:val="22"/>
                <w:lang w:val="en-US" w:eastAsia="zh-CN" w:bidi="ar"/>
              </w:rPr>
              <w:t>361,7</w:t>
            </w:r>
            <w:r>
              <w:rPr>
                <w:rFonts w:eastAsia="SimSun"/>
                <w:color w:val="000000"/>
                <w:sz w:val="22"/>
                <w:szCs w:val="22"/>
                <w:lang w:eastAsia="zh-CN" w:bidi="ar"/>
              </w:rPr>
              <w:t>9</w:t>
            </w:r>
          </w:p>
        </w:tc>
        <w:tc>
          <w:tcPr>
            <w:tcW w:w="1141"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SimSun"/>
                <w:color w:val="000000"/>
                <w:sz w:val="22"/>
                <w:szCs w:val="22"/>
                <w:lang w:eastAsia="zh-CN" w:bidi="ar"/>
              </w:rPr>
            </w:pPr>
            <w:r>
              <w:rPr>
                <w:rFonts w:eastAsia="SimSun"/>
                <w:color w:val="000000"/>
                <w:sz w:val="22"/>
                <w:szCs w:val="22"/>
                <w:lang w:val="en-US" w:eastAsia="zh-CN" w:bidi="ar"/>
              </w:rPr>
              <w:t>361,7</w:t>
            </w:r>
            <w:r>
              <w:rPr>
                <w:rFonts w:eastAsia="SimSun"/>
                <w:color w:val="000000"/>
                <w:sz w:val="22"/>
                <w:szCs w:val="22"/>
                <w:lang w:eastAsia="zh-CN" w:bidi="ar"/>
              </w:rPr>
              <w:t>9</w:t>
            </w:r>
          </w:p>
        </w:tc>
        <w:tc>
          <w:tcPr>
            <w:tcW w:w="276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color w:val="000000"/>
                <w:sz w:val="22"/>
                <w:szCs w:val="22"/>
              </w:rPr>
            </w:pPr>
            <w:r>
              <w:t>Обеспечение населённых пунктов Ахтубинского района материально-техническими и иными средствами для ликвидации чрезвычайных ситуаций</w:t>
            </w:r>
          </w:p>
        </w:tc>
      </w:tr>
      <w:tr>
        <w:tblPrEx>
          <w:tblCellMar>
            <w:top w:w="0" w:type="dxa"/>
            <w:left w:w="108" w:type="dxa"/>
            <w:bottom w:w="0" w:type="dxa"/>
            <w:right w:w="108" w:type="dxa"/>
          </w:tblCellMar>
        </w:tblPrEx>
        <w:trPr>
          <w:trHeight w:val="300" w:hRule="atLeast"/>
        </w:trPr>
        <w:tc>
          <w:tcPr>
            <w:tcW w:w="2206" w:type="dxa"/>
            <w:tcBorders>
              <w:top w:val="single" w:color="000000" w:sz="2" w:space="0"/>
              <w:left w:val="single" w:color="000000" w:sz="2" w:space="0"/>
              <w:bottom w:val="single" w:color="000000" w:sz="2" w:space="0"/>
              <w:right w:val="single" w:color="000000" w:sz="2" w:space="0"/>
            </w:tcBorders>
            <w:shd w:val="clear" w:color="auto" w:fill="auto"/>
            <w:vAlign w:val="center"/>
          </w:tcPr>
          <w:p>
            <w:pPr>
              <w:textAlignment w:val="center"/>
              <w:rPr>
                <w:rFonts w:eastAsia="SimSun"/>
                <w:color w:val="000000"/>
                <w:lang w:eastAsia="zh-CN" w:bidi="ar"/>
              </w:rPr>
            </w:pPr>
            <w:r>
              <w:rPr>
                <w:rFonts w:eastAsia="SimSun"/>
                <w:color w:val="000000"/>
                <w:lang w:eastAsia="zh-CN" w:bidi="ar"/>
              </w:rPr>
              <w:t>Защита населения и территории от чрезвычайных ситуаций природного и техногенного характера, пожарная безопасность</w:t>
            </w:r>
          </w:p>
        </w:tc>
        <w:tc>
          <w:tcPr>
            <w:tcW w:w="933"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eastAsia="SimSun"/>
                <w:color w:val="000000"/>
                <w:sz w:val="22"/>
                <w:szCs w:val="22"/>
                <w:lang w:val="en-US" w:eastAsia="zh-CN" w:bidi="ar"/>
              </w:rPr>
            </w:pPr>
            <w:r>
              <w:rPr>
                <w:rFonts w:eastAsia="SimSun"/>
                <w:color w:val="000000"/>
                <w:sz w:val="22"/>
                <w:szCs w:val="22"/>
                <w:lang w:val="en-US" w:eastAsia="zh-CN" w:bidi="ar"/>
              </w:rPr>
              <w:t>0310</w:t>
            </w:r>
          </w:p>
        </w:tc>
        <w:tc>
          <w:tcPr>
            <w:tcW w:w="1084"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SimSun"/>
                <w:color w:val="000000"/>
                <w:sz w:val="22"/>
                <w:szCs w:val="22"/>
                <w:lang w:val="en-US" w:eastAsia="zh-CN" w:bidi="ar"/>
              </w:rPr>
            </w:pPr>
            <w:r>
              <w:rPr>
                <w:rFonts w:eastAsia="SimSun"/>
                <w:color w:val="000000"/>
                <w:sz w:val="22"/>
                <w:szCs w:val="22"/>
                <w:lang w:val="en-US" w:eastAsia="zh-CN" w:bidi="ar"/>
              </w:rPr>
              <w:t>400</w:t>
            </w:r>
          </w:p>
        </w:tc>
        <w:tc>
          <w:tcPr>
            <w:tcW w:w="1067"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SimSun"/>
                <w:color w:val="000000"/>
                <w:sz w:val="22"/>
                <w:szCs w:val="22"/>
                <w:lang w:val="en-US" w:eastAsia="zh-CN" w:bidi="ar"/>
              </w:rPr>
            </w:pPr>
            <w:r>
              <w:rPr>
                <w:rFonts w:eastAsia="SimSun"/>
                <w:color w:val="000000"/>
                <w:sz w:val="22"/>
                <w:szCs w:val="22"/>
                <w:lang w:val="en-US" w:eastAsia="zh-CN" w:bidi="ar"/>
              </w:rPr>
              <w:t>400</w:t>
            </w:r>
          </w:p>
        </w:tc>
        <w:tc>
          <w:tcPr>
            <w:tcW w:w="1141"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SimSun"/>
                <w:color w:val="000000"/>
                <w:sz w:val="22"/>
                <w:szCs w:val="22"/>
                <w:lang w:val="en-US" w:eastAsia="zh-CN" w:bidi="ar"/>
              </w:rPr>
            </w:pPr>
            <w:r>
              <w:rPr>
                <w:rFonts w:eastAsia="SimSun"/>
                <w:color w:val="000000"/>
                <w:sz w:val="22"/>
                <w:szCs w:val="22"/>
                <w:lang w:val="en-US" w:eastAsia="zh-CN" w:bidi="ar"/>
              </w:rPr>
              <w:t>0</w:t>
            </w:r>
          </w:p>
        </w:tc>
        <w:tc>
          <w:tcPr>
            <w:tcW w:w="276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color w:val="000000"/>
                <w:sz w:val="22"/>
                <w:szCs w:val="22"/>
              </w:rPr>
            </w:pPr>
          </w:p>
        </w:tc>
      </w:tr>
      <w:tr>
        <w:tblPrEx>
          <w:tblCellMar>
            <w:top w:w="0" w:type="dxa"/>
            <w:left w:w="108" w:type="dxa"/>
            <w:bottom w:w="0" w:type="dxa"/>
            <w:right w:w="108" w:type="dxa"/>
          </w:tblCellMar>
        </w:tblPrEx>
        <w:trPr>
          <w:trHeight w:val="300" w:hRule="atLeast"/>
        </w:trPr>
        <w:tc>
          <w:tcPr>
            <w:tcW w:w="2206"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both"/>
              <w:textAlignment w:val="center"/>
              <w:rPr>
                <w:rFonts w:eastAsia="SimSun"/>
                <w:color w:val="000000"/>
                <w:sz w:val="22"/>
                <w:szCs w:val="22"/>
                <w:lang w:val="en-US" w:eastAsia="zh-CN" w:bidi="ar"/>
              </w:rPr>
            </w:pPr>
            <w:r>
              <w:rPr>
                <w:rFonts w:eastAsia="SimSun"/>
                <w:color w:val="000000"/>
                <w:sz w:val="22"/>
                <w:szCs w:val="22"/>
                <w:lang w:val="en-US" w:eastAsia="zh-CN" w:bidi="ar"/>
              </w:rPr>
              <w:t>ИТОГО</w:t>
            </w:r>
          </w:p>
        </w:tc>
        <w:tc>
          <w:tcPr>
            <w:tcW w:w="933"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eastAsia="SimSun"/>
                <w:color w:val="000000"/>
                <w:sz w:val="22"/>
                <w:szCs w:val="22"/>
                <w:lang w:val="en-US" w:eastAsia="zh-CN" w:bidi="ar"/>
              </w:rPr>
            </w:pPr>
          </w:p>
        </w:tc>
        <w:tc>
          <w:tcPr>
            <w:tcW w:w="1084"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SimSun"/>
                <w:color w:val="000000"/>
                <w:sz w:val="22"/>
                <w:szCs w:val="22"/>
                <w:lang w:val="en-US" w:eastAsia="zh-CN" w:bidi="ar"/>
              </w:rPr>
            </w:pPr>
            <w:r>
              <w:rPr>
                <w:rFonts w:eastAsia="SimSun"/>
                <w:color w:val="000000"/>
                <w:sz w:val="22"/>
                <w:szCs w:val="22"/>
                <w:lang w:val="en-US" w:eastAsia="zh-CN" w:bidi="ar"/>
              </w:rPr>
              <w:t>400</w:t>
            </w:r>
          </w:p>
        </w:tc>
        <w:tc>
          <w:tcPr>
            <w:tcW w:w="1067"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SimSun"/>
                <w:color w:val="000000"/>
                <w:sz w:val="22"/>
                <w:szCs w:val="22"/>
                <w:lang w:eastAsia="zh-CN" w:bidi="ar"/>
              </w:rPr>
            </w:pPr>
            <w:r>
              <w:rPr>
                <w:rFonts w:eastAsia="SimSun"/>
                <w:color w:val="000000"/>
                <w:sz w:val="22"/>
                <w:szCs w:val="22"/>
                <w:lang w:val="en-US" w:eastAsia="zh-CN" w:bidi="ar"/>
              </w:rPr>
              <w:t>761,7</w:t>
            </w:r>
            <w:r>
              <w:rPr>
                <w:rFonts w:eastAsia="SimSun"/>
                <w:color w:val="000000"/>
                <w:sz w:val="22"/>
                <w:szCs w:val="22"/>
                <w:lang w:eastAsia="zh-CN" w:bidi="ar"/>
              </w:rPr>
              <w:t>9</w:t>
            </w:r>
          </w:p>
        </w:tc>
        <w:tc>
          <w:tcPr>
            <w:tcW w:w="1141"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SimSun"/>
                <w:color w:val="000000"/>
                <w:sz w:val="22"/>
                <w:szCs w:val="22"/>
                <w:lang w:eastAsia="zh-CN" w:bidi="ar"/>
              </w:rPr>
            </w:pPr>
            <w:r>
              <w:rPr>
                <w:rFonts w:eastAsia="SimSun"/>
                <w:color w:val="000000"/>
                <w:sz w:val="22"/>
                <w:szCs w:val="22"/>
                <w:lang w:val="en-US" w:eastAsia="zh-CN" w:bidi="ar"/>
              </w:rPr>
              <w:t>361,7</w:t>
            </w:r>
            <w:r>
              <w:rPr>
                <w:rFonts w:eastAsia="SimSun"/>
                <w:color w:val="000000"/>
                <w:sz w:val="22"/>
                <w:szCs w:val="22"/>
                <w:lang w:eastAsia="zh-CN" w:bidi="ar"/>
              </w:rPr>
              <w:t>9</w:t>
            </w:r>
          </w:p>
        </w:tc>
        <w:tc>
          <w:tcPr>
            <w:tcW w:w="276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color w:val="000000"/>
                <w:sz w:val="22"/>
                <w:szCs w:val="22"/>
              </w:rPr>
            </w:pPr>
          </w:p>
        </w:tc>
      </w:tr>
    </w:tbl>
    <w:p>
      <w:pPr>
        <w:pStyle w:val="22"/>
        <w:ind w:left="0" w:firstLine="567"/>
        <w:jc w:val="center"/>
        <w:rPr>
          <w:rFonts w:eastAsia="SimSun"/>
          <w:b/>
          <w:bCs/>
          <w:color w:val="000000"/>
          <w:sz w:val="22"/>
          <w:szCs w:val="22"/>
          <w:lang w:eastAsia="zh-CN"/>
        </w:rPr>
      </w:pPr>
    </w:p>
    <w:p>
      <w:pPr>
        <w:pStyle w:val="22"/>
        <w:ind w:left="0" w:firstLine="567"/>
        <w:jc w:val="center"/>
        <w:rPr>
          <w:rFonts w:eastAsia="SimSun"/>
          <w:b/>
          <w:bCs/>
          <w:color w:val="000000"/>
          <w:sz w:val="22"/>
          <w:szCs w:val="22"/>
          <w:lang w:eastAsia="zh-CN"/>
        </w:rPr>
      </w:pPr>
      <w:r>
        <w:rPr>
          <w:rFonts w:eastAsia="SimSun"/>
          <w:b/>
          <w:bCs/>
          <w:color w:val="000000"/>
          <w:sz w:val="22"/>
          <w:szCs w:val="22"/>
          <w:lang w:eastAsia="zh-CN"/>
        </w:rPr>
        <w:t>Национальная экономика</w:t>
      </w:r>
    </w:p>
    <w:p>
      <w:pPr>
        <w:pStyle w:val="22"/>
        <w:ind w:left="0" w:firstLine="567"/>
        <w:jc w:val="both"/>
        <w:rPr>
          <w:color w:val="000000"/>
          <w:sz w:val="22"/>
          <w:szCs w:val="22"/>
        </w:rPr>
      </w:pPr>
      <w:r>
        <w:rPr>
          <w:color w:val="000000"/>
          <w:sz w:val="22"/>
          <w:szCs w:val="22"/>
        </w:rPr>
        <w:t>Предлагаемые изменения бюджетных ассигнований по подразделу «Национальная экономика» составляют (+45989,90) тыс. рублей, в том числе:</w:t>
      </w:r>
    </w:p>
    <w:p>
      <w:pPr>
        <w:pStyle w:val="22"/>
        <w:ind w:left="450"/>
        <w:jc w:val="right"/>
        <w:rPr>
          <w:color w:val="000000"/>
          <w:sz w:val="22"/>
          <w:szCs w:val="22"/>
        </w:rPr>
      </w:pPr>
      <w:r>
        <w:rPr>
          <w:color w:val="000000"/>
          <w:sz w:val="22"/>
          <w:szCs w:val="22"/>
        </w:rPr>
        <w:t>Таблица №</w:t>
      </w:r>
      <w:r>
        <w:rPr>
          <w:rFonts w:hint="default"/>
          <w:color w:val="000000"/>
          <w:sz w:val="22"/>
          <w:szCs w:val="22"/>
          <w:lang w:val="ru-RU"/>
        </w:rPr>
        <w:t>13</w:t>
      </w:r>
      <w:r>
        <w:rPr>
          <w:color w:val="000000"/>
          <w:sz w:val="22"/>
          <w:szCs w:val="22"/>
        </w:rPr>
        <w:t xml:space="preserve"> </w:t>
      </w:r>
      <w:r>
        <w:rPr>
          <w:rFonts w:hint="default"/>
          <w:sz w:val="22"/>
          <w:szCs w:val="22"/>
          <w:lang w:val="ru-RU"/>
        </w:rPr>
        <w:t>(тыс. руб.)</w:t>
      </w:r>
      <w:r>
        <w:rPr>
          <w:sz w:val="22"/>
          <w:szCs w:val="22"/>
        </w:rPr>
        <w:t xml:space="preserve"> </w:t>
      </w:r>
    </w:p>
    <w:tbl>
      <w:tblPr>
        <w:tblStyle w:val="5"/>
        <w:tblW w:w="9197" w:type="dxa"/>
        <w:tblInd w:w="91" w:type="dxa"/>
        <w:tblLayout w:type="fixed"/>
        <w:tblCellMar>
          <w:top w:w="0" w:type="dxa"/>
          <w:left w:w="108" w:type="dxa"/>
          <w:bottom w:w="0" w:type="dxa"/>
          <w:right w:w="108" w:type="dxa"/>
        </w:tblCellMar>
      </w:tblPr>
      <w:tblGrid>
        <w:gridCol w:w="2323"/>
        <w:gridCol w:w="958"/>
        <w:gridCol w:w="1617"/>
        <w:gridCol w:w="1258"/>
        <w:gridCol w:w="1184"/>
        <w:gridCol w:w="1857"/>
      </w:tblGrid>
      <w:tr>
        <w:tblPrEx>
          <w:tblCellMar>
            <w:top w:w="0" w:type="dxa"/>
            <w:left w:w="108" w:type="dxa"/>
            <w:bottom w:w="0" w:type="dxa"/>
            <w:right w:w="108" w:type="dxa"/>
          </w:tblCellMar>
        </w:tblPrEx>
        <w:trPr>
          <w:trHeight w:val="760" w:hRule="atLeast"/>
        </w:trPr>
        <w:tc>
          <w:tcPr>
            <w:tcW w:w="2323" w:type="dxa"/>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top"/>
              <w:rPr>
                <w:color w:val="000000"/>
                <w:sz w:val="22"/>
                <w:szCs w:val="22"/>
              </w:rPr>
            </w:pPr>
            <w:r>
              <w:rPr>
                <w:rFonts w:eastAsia="SimSun"/>
                <w:color w:val="000000"/>
                <w:sz w:val="22"/>
                <w:szCs w:val="22"/>
                <w:lang w:val="en-US" w:eastAsia="zh-CN" w:bidi="ar"/>
              </w:rPr>
              <w:t>Наименование</w:t>
            </w:r>
          </w:p>
        </w:tc>
        <w:tc>
          <w:tcPr>
            <w:tcW w:w="958" w:type="dxa"/>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top"/>
              <w:rPr>
                <w:color w:val="000000"/>
                <w:sz w:val="22"/>
                <w:szCs w:val="22"/>
              </w:rPr>
            </w:pPr>
            <w:r>
              <w:rPr>
                <w:rFonts w:eastAsia="SimSun"/>
                <w:color w:val="000000"/>
                <w:sz w:val="22"/>
                <w:szCs w:val="22"/>
                <w:lang w:val="en-US" w:eastAsia="zh-CN" w:bidi="ar"/>
              </w:rPr>
              <w:t>Раздел</w:t>
            </w:r>
          </w:p>
        </w:tc>
        <w:tc>
          <w:tcPr>
            <w:tcW w:w="1617" w:type="dxa"/>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top"/>
              <w:rPr>
                <w:color w:val="000000"/>
                <w:sz w:val="22"/>
                <w:szCs w:val="22"/>
              </w:rPr>
            </w:pPr>
            <w:r>
              <w:rPr>
                <w:rFonts w:eastAsia="SimSun"/>
                <w:color w:val="000000"/>
                <w:sz w:val="22"/>
                <w:szCs w:val="22"/>
                <w:lang w:eastAsia="zh-CN" w:bidi="ar"/>
              </w:rPr>
              <w:t>Утверждённый</w:t>
            </w:r>
            <w:r>
              <w:rPr>
                <w:rFonts w:eastAsia="SimSun"/>
                <w:color w:val="000000"/>
                <w:sz w:val="22"/>
                <w:szCs w:val="22"/>
                <w:lang w:val="en-US" w:eastAsia="zh-CN" w:bidi="ar"/>
              </w:rPr>
              <w:t xml:space="preserve"> прогноз </w:t>
            </w:r>
          </w:p>
        </w:tc>
        <w:tc>
          <w:tcPr>
            <w:tcW w:w="1258" w:type="dxa"/>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top"/>
              <w:rPr>
                <w:color w:val="000000"/>
                <w:sz w:val="22"/>
                <w:szCs w:val="22"/>
              </w:rPr>
            </w:pPr>
            <w:r>
              <w:rPr>
                <w:rFonts w:eastAsia="SimSun"/>
                <w:color w:val="000000"/>
                <w:sz w:val="22"/>
                <w:szCs w:val="22"/>
                <w:lang w:eastAsia="zh-CN" w:bidi="ar"/>
              </w:rPr>
              <w:t>Уточнённый</w:t>
            </w:r>
            <w:r>
              <w:rPr>
                <w:rFonts w:eastAsia="SimSun"/>
                <w:color w:val="000000"/>
                <w:sz w:val="22"/>
                <w:szCs w:val="22"/>
                <w:lang w:val="en-US" w:eastAsia="zh-CN" w:bidi="ar"/>
              </w:rPr>
              <w:t xml:space="preserve"> прогноз на 2023 год</w:t>
            </w:r>
          </w:p>
        </w:tc>
        <w:tc>
          <w:tcPr>
            <w:tcW w:w="1184" w:type="dxa"/>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top"/>
              <w:rPr>
                <w:color w:val="000000"/>
                <w:sz w:val="22"/>
                <w:szCs w:val="22"/>
              </w:rPr>
            </w:pPr>
            <w:r>
              <w:rPr>
                <w:rFonts w:eastAsia="SimSun"/>
                <w:color w:val="000000"/>
                <w:sz w:val="22"/>
                <w:szCs w:val="22"/>
                <w:lang w:val="en-US" w:eastAsia="zh-CN" w:bidi="ar"/>
              </w:rPr>
              <w:t>Изменение (гр.4-гр.3)</w:t>
            </w:r>
          </w:p>
        </w:tc>
        <w:tc>
          <w:tcPr>
            <w:tcW w:w="1857" w:type="dxa"/>
            <w:tcBorders>
              <w:top w:val="single" w:color="000000" w:sz="2" w:space="0"/>
              <w:left w:val="single" w:color="000000" w:sz="2" w:space="0"/>
              <w:bottom w:val="single" w:color="000000" w:sz="2" w:space="0"/>
              <w:right w:val="single" w:color="000000" w:sz="2" w:space="0"/>
            </w:tcBorders>
            <w:shd w:val="clear" w:color="auto" w:fill="auto"/>
          </w:tcPr>
          <w:p>
            <w:pPr>
              <w:jc w:val="both"/>
              <w:textAlignment w:val="top"/>
              <w:rPr>
                <w:color w:val="000000"/>
                <w:sz w:val="22"/>
                <w:szCs w:val="22"/>
              </w:rPr>
            </w:pPr>
            <w:r>
              <w:rPr>
                <w:rFonts w:eastAsia="SimSun"/>
                <w:color w:val="000000"/>
                <w:sz w:val="22"/>
                <w:szCs w:val="22"/>
                <w:lang w:val="en-US" w:eastAsia="zh-CN" w:bidi="ar"/>
              </w:rPr>
              <w:t>Пояснение</w:t>
            </w:r>
          </w:p>
        </w:tc>
      </w:tr>
      <w:tr>
        <w:tblPrEx>
          <w:tblCellMar>
            <w:top w:w="0" w:type="dxa"/>
            <w:left w:w="108" w:type="dxa"/>
            <w:bottom w:w="0" w:type="dxa"/>
            <w:right w:w="108" w:type="dxa"/>
          </w:tblCellMar>
        </w:tblPrEx>
        <w:trPr>
          <w:trHeight w:val="300" w:hRule="atLeast"/>
        </w:trPr>
        <w:tc>
          <w:tcPr>
            <w:tcW w:w="2323"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color w:val="000000"/>
                <w:sz w:val="22"/>
                <w:szCs w:val="22"/>
              </w:rPr>
            </w:pPr>
            <w:r>
              <w:rPr>
                <w:color w:val="000000"/>
              </w:rPr>
              <w:t>1</w:t>
            </w:r>
          </w:p>
        </w:tc>
        <w:tc>
          <w:tcPr>
            <w:tcW w:w="958"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eastAsia="SimSun"/>
                <w:color w:val="000000"/>
                <w:sz w:val="22"/>
                <w:szCs w:val="22"/>
                <w:lang w:val="en-US" w:eastAsia="zh-CN" w:bidi="ar"/>
              </w:rPr>
            </w:pPr>
            <w:r>
              <w:rPr>
                <w:color w:val="000000"/>
              </w:rPr>
              <w:t>2</w:t>
            </w:r>
          </w:p>
        </w:tc>
        <w:tc>
          <w:tcPr>
            <w:tcW w:w="1617"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SimSun"/>
                <w:color w:val="000000"/>
                <w:sz w:val="22"/>
                <w:szCs w:val="22"/>
                <w:lang w:eastAsia="zh-CN" w:bidi="ar"/>
              </w:rPr>
            </w:pPr>
            <w:r>
              <w:rPr>
                <w:color w:val="000000"/>
              </w:rPr>
              <w:t>3</w:t>
            </w:r>
          </w:p>
        </w:tc>
        <w:tc>
          <w:tcPr>
            <w:tcW w:w="1258"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SimSun"/>
                <w:color w:val="000000"/>
                <w:sz w:val="22"/>
                <w:szCs w:val="22"/>
                <w:lang w:eastAsia="zh-CN" w:bidi="ar"/>
              </w:rPr>
            </w:pPr>
            <w:r>
              <w:rPr>
                <w:color w:val="000000"/>
              </w:rPr>
              <w:t>4</w:t>
            </w:r>
          </w:p>
        </w:tc>
        <w:tc>
          <w:tcPr>
            <w:tcW w:w="1184"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SimSun"/>
                <w:color w:val="000000"/>
                <w:sz w:val="22"/>
                <w:szCs w:val="22"/>
                <w:lang w:eastAsia="zh-CN" w:bidi="ar"/>
              </w:rPr>
            </w:pPr>
            <w:r>
              <w:rPr>
                <w:color w:val="000000"/>
              </w:rPr>
              <w:t>5</w:t>
            </w:r>
          </w:p>
        </w:tc>
        <w:tc>
          <w:tcPr>
            <w:tcW w:w="1857"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color w:val="000000"/>
                <w:sz w:val="22"/>
                <w:szCs w:val="22"/>
              </w:rPr>
            </w:pPr>
            <w:r>
              <w:rPr>
                <w:color w:val="000000"/>
              </w:rPr>
              <w:t>6</w:t>
            </w:r>
          </w:p>
        </w:tc>
      </w:tr>
      <w:tr>
        <w:tblPrEx>
          <w:tblCellMar>
            <w:top w:w="0" w:type="dxa"/>
            <w:left w:w="108" w:type="dxa"/>
            <w:bottom w:w="0" w:type="dxa"/>
            <w:right w:w="108" w:type="dxa"/>
          </w:tblCellMar>
        </w:tblPrEx>
        <w:trPr>
          <w:trHeight w:val="300" w:hRule="atLeast"/>
        </w:trPr>
        <w:tc>
          <w:tcPr>
            <w:tcW w:w="2323" w:type="dxa"/>
            <w:tcBorders>
              <w:top w:val="single" w:color="000000" w:sz="2" w:space="0"/>
              <w:left w:val="single" w:color="000000" w:sz="2" w:space="0"/>
              <w:bottom w:val="single" w:color="000000" w:sz="2" w:space="0"/>
              <w:right w:val="single" w:color="000000" w:sz="2" w:space="0"/>
            </w:tcBorders>
            <w:shd w:val="clear" w:color="auto" w:fill="auto"/>
            <w:vAlign w:val="center"/>
          </w:tcPr>
          <w:p>
            <w:pPr>
              <w:textAlignment w:val="center"/>
              <w:rPr>
                <w:color w:val="000000"/>
                <w:sz w:val="22"/>
                <w:szCs w:val="22"/>
              </w:rPr>
            </w:pPr>
            <w:r>
              <w:rPr>
                <w:rFonts w:eastAsia="SimSun"/>
                <w:color w:val="000000"/>
                <w:sz w:val="22"/>
                <w:szCs w:val="22"/>
                <w:lang w:val="en-US" w:eastAsia="zh-CN" w:bidi="ar"/>
              </w:rPr>
              <w:t>Сельское хозяйство и рыболовство</w:t>
            </w:r>
          </w:p>
        </w:tc>
        <w:tc>
          <w:tcPr>
            <w:tcW w:w="958"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0405</w:t>
            </w:r>
          </w:p>
        </w:tc>
        <w:tc>
          <w:tcPr>
            <w:tcW w:w="1617"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23 526,80</w:t>
            </w:r>
          </w:p>
        </w:tc>
        <w:tc>
          <w:tcPr>
            <w:tcW w:w="1258"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59 015,32</w:t>
            </w:r>
          </w:p>
        </w:tc>
        <w:tc>
          <w:tcPr>
            <w:tcW w:w="1184"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35 488,52</w:t>
            </w:r>
          </w:p>
        </w:tc>
        <w:tc>
          <w:tcPr>
            <w:tcW w:w="1857"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color w:val="000000"/>
              </w:rPr>
            </w:pPr>
            <w:r>
              <w:rPr>
                <w:color w:val="000000"/>
              </w:rPr>
              <w:t>Изменение размера субсидий</w:t>
            </w:r>
          </w:p>
        </w:tc>
      </w:tr>
      <w:tr>
        <w:tblPrEx>
          <w:tblCellMar>
            <w:top w:w="0" w:type="dxa"/>
            <w:left w:w="108" w:type="dxa"/>
            <w:bottom w:w="0" w:type="dxa"/>
            <w:right w:w="108" w:type="dxa"/>
          </w:tblCellMar>
        </w:tblPrEx>
        <w:trPr>
          <w:trHeight w:val="300" w:hRule="atLeast"/>
        </w:trPr>
        <w:tc>
          <w:tcPr>
            <w:tcW w:w="2323" w:type="dxa"/>
            <w:tcBorders>
              <w:top w:val="single" w:color="000000" w:sz="2" w:space="0"/>
              <w:left w:val="single" w:color="000000" w:sz="2" w:space="0"/>
              <w:bottom w:val="single" w:color="000000" w:sz="2" w:space="0"/>
              <w:right w:val="single" w:color="000000" w:sz="2" w:space="0"/>
            </w:tcBorders>
            <w:shd w:val="clear" w:color="auto" w:fill="auto"/>
            <w:vAlign w:val="center"/>
          </w:tcPr>
          <w:p>
            <w:pPr>
              <w:textAlignment w:val="center"/>
              <w:rPr>
                <w:color w:val="000000"/>
                <w:sz w:val="22"/>
                <w:szCs w:val="22"/>
              </w:rPr>
            </w:pPr>
            <w:r>
              <w:rPr>
                <w:rFonts w:eastAsia="SimSun"/>
                <w:color w:val="000000"/>
                <w:sz w:val="22"/>
                <w:szCs w:val="22"/>
                <w:lang w:val="en-US" w:eastAsia="zh-CN" w:bidi="ar"/>
              </w:rPr>
              <w:t>Дорожное хозяйство (дорожные фонды)</w:t>
            </w:r>
          </w:p>
        </w:tc>
        <w:tc>
          <w:tcPr>
            <w:tcW w:w="958"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0409</w:t>
            </w:r>
          </w:p>
        </w:tc>
        <w:tc>
          <w:tcPr>
            <w:tcW w:w="1617"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102 214,17</w:t>
            </w:r>
          </w:p>
        </w:tc>
        <w:tc>
          <w:tcPr>
            <w:tcW w:w="1258"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112 715,55</w:t>
            </w:r>
          </w:p>
        </w:tc>
        <w:tc>
          <w:tcPr>
            <w:tcW w:w="1184"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10 501,38</w:t>
            </w:r>
          </w:p>
        </w:tc>
        <w:tc>
          <w:tcPr>
            <w:tcW w:w="1857"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color w:val="000000"/>
              </w:rPr>
            </w:pPr>
            <w:r>
              <w:rPr>
                <w:color w:val="000000"/>
              </w:rPr>
              <w:t>Увеличение размера субсидии, остатки средств на 01.01.2023 по акцизам, увеличение налоговых доходов</w:t>
            </w:r>
          </w:p>
        </w:tc>
      </w:tr>
      <w:tr>
        <w:tblPrEx>
          <w:tblCellMar>
            <w:top w:w="0" w:type="dxa"/>
            <w:left w:w="108" w:type="dxa"/>
            <w:bottom w:w="0" w:type="dxa"/>
            <w:right w:w="108" w:type="dxa"/>
          </w:tblCellMar>
        </w:tblPrEx>
        <w:trPr>
          <w:trHeight w:val="300" w:hRule="atLeast"/>
        </w:trPr>
        <w:tc>
          <w:tcPr>
            <w:tcW w:w="2323" w:type="dxa"/>
            <w:tcBorders>
              <w:top w:val="single" w:color="000000" w:sz="2" w:space="0"/>
              <w:left w:val="single" w:color="000000" w:sz="2" w:space="0"/>
              <w:bottom w:val="single" w:color="000000" w:sz="2" w:space="0"/>
              <w:right w:val="single" w:color="000000" w:sz="2" w:space="0"/>
            </w:tcBorders>
            <w:shd w:val="clear" w:color="auto" w:fill="auto"/>
            <w:vAlign w:val="center"/>
          </w:tcPr>
          <w:p>
            <w:pPr>
              <w:textAlignment w:val="center"/>
              <w:rPr>
                <w:color w:val="000000"/>
                <w:sz w:val="22"/>
                <w:szCs w:val="22"/>
              </w:rPr>
            </w:pPr>
            <w:r>
              <w:rPr>
                <w:rFonts w:eastAsia="SimSun"/>
                <w:color w:val="000000"/>
                <w:sz w:val="22"/>
                <w:szCs w:val="22"/>
                <w:lang w:eastAsia="zh-CN" w:bidi="ar"/>
              </w:rPr>
              <w:t>Другие вопросы в области национальной экономики</w:t>
            </w:r>
          </w:p>
        </w:tc>
        <w:tc>
          <w:tcPr>
            <w:tcW w:w="958"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0412</w:t>
            </w:r>
          </w:p>
        </w:tc>
        <w:tc>
          <w:tcPr>
            <w:tcW w:w="1617"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 xml:space="preserve"> 621,20</w:t>
            </w:r>
          </w:p>
        </w:tc>
        <w:tc>
          <w:tcPr>
            <w:tcW w:w="1258"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 xml:space="preserve"> 621,20</w:t>
            </w:r>
          </w:p>
        </w:tc>
        <w:tc>
          <w:tcPr>
            <w:tcW w:w="1184"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 xml:space="preserve"> 0,00</w:t>
            </w:r>
          </w:p>
        </w:tc>
        <w:tc>
          <w:tcPr>
            <w:tcW w:w="1857"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color w:val="000000"/>
              </w:rPr>
            </w:pPr>
          </w:p>
        </w:tc>
      </w:tr>
      <w:tr>
        <w:tblPrEx>
          <w:tblCellMar>
            <w:top w:w="0" w:type="dxa"/>
            <w:left w:w="108" w:type="dxa"/>
            <w:bottom w:w="0" w:type="dxa"/>
            <w:right w:w="108" w:type="dxa"/>
          </w:tblCellMar>
        </w:tblPrEx>
        <w:trPr>
          <w:trHeight w:val="300" w:hRule="atLeast"/>
        </w:trPr>
        <w:tc>
          <w:tcPr>
            <w:tcW w:w="2323"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ИТОГО</w:t>
            </w:r>
          </w:p>
        </w:tc>
        <w:tc>
          <w:tcPr>
            <w:tcW w:w="958"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color w:val="000000"/>
                <w:sz w:val="22"/>
                <w:szCs w:val="22"/>
              </w:rPr>
            </w:pPr>
          </w:p>
        </w:tc>
        <w:tc>
          <w:tcPr>
            <w:tcW w:w="1617"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126 362,17</w:t>
            </w:r>
          </w:p>
        </w:tc>
        <w:tc>
          <w:tcPr>
            <w:tcW w:w="1258"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172 352,07</w:t>
            </w:r>
          </w:p>
        </w:tc>
        <w:tc>
          <w:tcPr>
            <w:tcW w:w="1184"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45 989,90</w:t>
            </w:r>
          </w:p>
        </w:tc>
        <w:tc>
          <w:tcPr>
            <w:tcW w:w="1857"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color w:val="000000"/>
              </w:rPr>
            </w:pPr>
          </w:p>
        </w:tc>
      </w:tr>
    </w:tbl>
    <w:p>
      <w:pPr>
        <w:pStyle w:val="22"/>
        <w:ind w:left="450"/>
        <w:jc w:val="right"/>
        <w:rPr>
          <w:color w:val="000000"/>
          <w:sz w:val="22"/>
          <w:szCs w:val="22"/>
        </w:rPr>
      </w:pPr>
    </w:p>
    <w:p>
      <w:pPr>
        <w:pStyle w:val="22"/>
        <w:ind w:left="450"/>
        <w:jc w:val="center"/>
        <w:rPr>
          <w:rFonts w:eastAsia="SimSun"/>
          <w:b/>
          <w:bCs/>
          <w:color w:val="000000"/>
          <w:sz w:val="22"/>
          <w:szCs w:val="22"/>
          <w:lang w:val="en-US" w:eastAsia="zh-CN" w:bidi="ar"/>
        </w:rPr>
      </w:pPr>
      <w:r>
        <w:rPr>
          <w:rFonts w:eastAsia="SimSun"/>
          <w:b/>
          <w:bCs/>
          <w:color w:val="000000"/>
          <w:sz w:val="22"/>
          <w:szCs w:val="22"/>
          <w:lang w:eastAsia="zh-CN" w:bidi="ar"/>
        </w:rPr>
        <w:t>Ж</w:t>
      </w:r>
      <w:r>
        <w:rPr>
          <w:rFonts w:eastAsia="SimSun"/>
          <w:b/>
          <w:bCs/>
          <w:color w:val="000000"/>
          <w:sz w:val="22"/>
          <w:szCs w:val="22"/>
          <w:lang w:val="en-US" w:eastAsia="zh-CN" w:bidi="ar"/>
        </w:rPr>
        <w:t>илищно-коммунальное хозяйство</w:t>
      </w:r>
    </w:p>
    <w:p>
      <w:pPr>
        <w:pStyle w:val="22"/>
        <w:ind w:left="0" w:firstLine="567"/>
        <w:jc w:val="both"/>
        <w:rPr>
          <w:color w:val="000000"/>
          <w:sz w:val="22"/>
          <w:szCs w:val="22"/>
        </w:rPr>
      </w:pPr>
      <w:r>
        <w:rPr>
          <w:color w:val="000000"/>
          <w:sz w:val="22"/>
          <w:szCs w:val="22"/>
        </w:rPr>
        <w:t>Предлагаемые изменения бюджетных ассигнований по подразделу «Жилищно-коммунальное хозяйство» составляют (+461,20) тыс. рублей, в том числе:</w:t>
      </w:r>
    </w:p>
    <w:p>
      <w:pPr>
        <w:pStyle w:val="22"/>
        <w:ind w:left="450"/>
        <w:jc w:val="right"/>
        <w:rPr>
          <w:color w:val="000000"/>
          <w:sz w:val="22"/>
          <w:szCs w:val="22"/>
        </w:rPr>
      </w:pPr>
      <w:r>
        <w:rPr>
          <w:color w:val="000000"/>
          <w:sz w:val="22"/>
          <w:szCs w:val="22"/>
        </w:rPr>
        <w:t>Таблица №1</w:t>
      </w:r>
      <w:r>
        <w:rPr>
          <w:rFonts w:hint="default"/>
          <w:color w:val="000000"/>
          <w:sz w:val="22"/>
          <w:szCs w:val="22"/>
          <w:lang w:val="ru-RU"/>
        </w:rPr>
        <w:t>4</w:t>
      </w:r>
      <w:r>
        <w:rPr>
          <w:color w:val="000000"/>
          <w:sz w:val="22"/>
          <w:szCs w:val="22"/>
        </w:rPr>
        <w:t xml:space="preserve"> </w:t>
      </w:r>
      <w:r>
        <w:rPr>
          <w:rFonts w:hint="default"/>
          <w:sz w:val="22"/>
          <w:szCs w:val="22"/>
          <w:lang w:val="ru-RU"/>
        </w:rPr>
        <w:t>(тыс. руб.)</w:t>
      </w:r>
      <w:r>
        <w:rPr>
          <w:sz w:val="22"/>
          <w:szCs w:val="22"/>
        </w:rPr>
        <w:t xml:space="preserve"> </w:t>
      </w:r>
    </w:p>
    <w:tbl>
      <w:tblPr>
        <w:tblStyle w:val="5"/>
        <w:tblW w:w="9197" w:type="dxa"/>
        <w:tblInd w:w="91" w:type="dxa"/>
        <w:tblLayout w:type="fixed"/>
        <w:tblCellMar>
          <w:top w:w="0" w:type="dxa"/>
          <w:left w:w="108" w:type="dxa"/>
          <w:bottom w:w="0" w:type="dxa"/>
          <w:right w:w="108" w:type="dxa"/>
        </w:tblCellMar>
      </w:tblPr>
      <w:tblGrid>
        <w:gridCol w:w="1906"/>
        <w:gridCol w:w="1109"/>
        <w:gridCol w:w="1425"/>
        <w:gridCol w:w="1366"/>
        <w:gridCol w:w="975"/>
        <w:gridCol w:w="2416"/>
      </w:tblGrid>
      <w:tr>
        <w:tblPrEx>
          <w:tblCellMar>
            <w:top w:w="0" w:type="dxa"/>
            <w:left w:w="108" w:type="dxa"/>
            <w:bottom w:w="0" w:type="dxa"/>
            <w:right w:w="108" w:type="dxa"/>
          </w:tblCellMar>
        </w:tblPrEx>
        <w:trPr>
          <w:trHeight w:val="760" w:hRule="atLeast"/>
        </w:trPr>
        <w:tc>
          <w:tcPr>
            <w:tcW w:w="1906" w:type="dxa"/>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top"/>
              <w:rPr>
                <w:color w:val="000000"/>
                <w:sz w:val="22"/>
                <w:szCs w:val="22"/>
              </w:rPr>
            </w:pPr>
            <w:r>
              <w:rPr>
                <w:rFonts w:eastAsia="SimSun"/>
                <w:color w:val="000000"/>
                <w:sz w:val="22"/>
                <w:szCs w:val="22"/>
                <w:lang w:val="en-US" w:eastAsia="zh-CN" w:bidi="ar"/>
              </w:rPr>
              <w:t>Наименование</w:t>
            </w:r>
          </w:p>
        </w:tc>
        <w:tc>
          <w:tcPr>
            <w:tcW w:w="1109" w:type="dxa"/>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top"/>
              <w:rPr>
                <w:color w:val="000000"/>
                <w:sz w:val="22"/>
                <w:szCs w:val="22"/>
              </w:rPr>
            </w:pPr>
            <w:r>
              <w:rPr>
                <w:rFonts w:eastAsia="SimSun"/>
                <w:color w:val="000000"/>
                <w:sz w:val="22"/>
                <w:szCs w:val="22"/>
                <w:lang w:val="en-US" w:eastAsia="zh-CN" w:bidi="ar"/>
              </w:rPr>
              <w:t>Раздел</w:t>
            </w:r>
          </w:p>
        </w:tc>
        <w:tc>
          <w:tcPr>
            <w:tcW w:w="1425" w:type="dxa"/>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top"/>
              <w:rPr>
                <w:color w:val="000000"/>
                <w:sz w:val="22"/>
                <w:szCs w:val="22"/>
              </w:rPr>
            </w:pPr>
            <w:r>
              <w:rPr>
                <w:rFonts w:eastAsia="SimSun"/>
                <w:color w:val="000000"/>
                <w:sz w:val="22"/>
                <w:szCs w:val="22"/>
                <w:lang w:eastAsia="zh-CN" w:bidi="ar"/>
              </w:rPr>
              <w:t>Утверждённый</w:t>
            </w:r>
            <w:r>
              <w:rPr>
                <w:rFonts w:eastAsia="SimSun"/>
                <w:color w:val="000000"/>
                <w:sz w:val="22"/>
                <w:szCs w:val="22"/>
                <w:lang w:val="en-US" w:eastAsia="zh-CN" w:bidi="ar"/>
              </w:rPr>
              <w:t xml:space="preserve"> прогноз </w:t>
            </w:r>
          </w:p>
        </w:tc>
        <w:tc>
          <w:tcPr>
            <w:tcW w:w="1366" w:type="dxa"/>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top"/>
              <w:rPr>
                <w:color w:val="000000"/>
                <w:sz w:val="22"/>
                <w:szCs w:val="22"/>
              </w:rPr>
            </w:pPr>
            <w:r>
              <w:rPr>
                <w:rFonts w:eastAsia="SimSun"/>
                <w:color w:val="000000"/>
                <w:sz w:val="22"/>
                <w:szCs w:val="22"/>
                <w:lang w:eastAsia="zh-CN" w:bidi="ar"/>
              </w:rPr>
              <w:t>Уточнённый</w:t>
            </w:r>
            <w:r>
              <w:rPr>
                <w:rFonts w:eastAsia="SimSun"/>
                <w:color w:val="000000"/>
                <w:sz w:val="22"/>
                <w:szCs w:val="22"/>
                <w:lang w:val="en-US" w:eastAsia="zh-CN" w:bidi="ar"/>
              </w:rPr>
              <w:t xml:space="preserve"> прогноз на 2023 год</w:t>
            </w:r>
          </w:p>
        </w:tc>
        <w:tc>
          <w:tcPr>
            <w:tcW w:w="975" w:type="dxa"/>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top"/>
              <w:rPr>
                <w:color w:val="000000"/>
                <w:sz w:val="22"/>
                <w:szCs w:val="22"/>
              </w:rPr>
            </w:pPr>
            <w:r>
              <w:rPr>
                <w:rFonts w:eastAsia="SimSun"/>
                <w:color w:val="000000"/>
                <w:sz w:val="22"/>
                <w:szCs w:val="22"/>
                <w:lang w:val="en-US" w:eastAsia="zh-CN" w:bidi="ar"/>
              </w:rPr>
              <w:t>Изменение (гр.4-гр.3)</w:t>
            </w:r>
          </w:p>
        </w:tc>
        <w:tc>
          <w:tcPr>
            <w:tcW w:w="2416" w:type="dxa"/>
            <w:tcBorders>
              <w:top w:val="single" w:color="000000" w:sz="2" w:space="0"/>
              <w:left w:val="single" w:color="000000" w:sz="2" w:space="0"/>
              <w:bottom w:val="single" w:color="000000" w:sz="2" w:space="0"/>
              <w:right w:val="single" w:color="000000" w:sz="2" w:space="0"/>
            </w:tcBorders>
            <w:shd w:val="clear" w:color="auto" w:fill="auto"/>
          </w:tcPr>
          <w:p>
            <w:pPr>
              <w:jc w:val="both"/>
              <w:textAlignment w:val="top"/>
              <w:rPr>
                <w:color w:val="000000"/>
                <w:sz w:val="22"/>
                <w:szCs w:val="22"/>
              </w:rPr>
            </w:pPr>
            <w:r>
              <w:rPr>
                <w:rFonts w:eastAsia="SimSun"/>
                <w:color w:val="000000"/>
                <w:sz w:val="22"/>
                <w:szCs w:val="22"/>
                <w:lang w:val="en-US" w:eastAsia="zh-CN" w:bidi="ar"/>
              </w:rPr>
              <w:t>Пояснение</w:t>
            </w:r>
          </w:p>
        </w:tc>
      </w:tr>
      <w:tr>
        <w:tblPrEx>
          <w:tblCellMar>
            <w:top w:w="0" w:type="dxa"/>
            <w:left w:w="108" w:type="dxa"/>
            <w:bottom w:w="0" w:type="dxa"/>
            <w:right w:w="108" w:type="dxa"/>
          </w:tblCellMar>
        </w:tblPrEx>
        <w:trPr>
          <w:trHeight w:val="300" w:hRule="atLeast"/>
        </w:trPr>
        <w:tc>
          <w:tcPr>
            <w:tcW w:w="1906"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color w:val="000000"/>
                <w:sz w:val="22"/>
                <w:szCs w:val="22"/>
              </w:rPr>
            </w:pPr>
            <w:r>
              <w:rPr>
                <w:color w:val="000000"/>
              </w:rPr>
              <w:t>1</w:t>
            </w:r>
          </w:p>
        </w:tc>
        <w:tc>
          <w:tcPr>
            <w:tcW w:w="1109"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eastAsia="SimSun"/>
                <w:color w:val="000000"/>
                <w:sz w:val="22"/>
                <w:szCs w:val="22"/>
                <w:lang w:val="en-US" w:eastAsia="zh-CN" w:bidi="ar"/>
              </w:rPr>
            </w:pPr>
            <w:r>
              <w:rPr>
                <w:color w:val="000000"/>
              </w:rPr>
              <w:t>2</w:t>
            </w:r>
          </w:p>
        </w:tc>
        <w:tc>
          <w:tcPr>
            <w:tcW w:w="142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SimSun"/>
                <w:color w:val="000000"/>
                <w:sz w:val="22"/>
                <w:szCs w:val="22"/>
                <w:lang w:eastAsia="zh-CN" w:bidi="ar"/>
              </w:rPr>
            </w:pPr>
            <w:r>
              <w:rPr>
                <w:color w:val="000000"/>
              </w:rPr>
              <w:t>3</w:t>
            </w:r>
          </w:p>
        </w:tc>
        <w:tc>
          <w:tcPr>
            <w:tcW w:w="136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SimSun"/>
                <w:color w:val="000000"/>
                <w:sz w:val="22"/>
                <w:szCs w:val="22"/>
                <w:lang w:eastAsia="zh-CN" w:bidi="ar"/>
              </w:rPr>
            </w:pPr>
            <w:r>
              <w:rPr>
                <w:color w:val="000000"/>
              </w:rPr>
              <w:t>4</w:t>
            </w:r>
          </w:p>
        </w:tc>
        <w:tc>
          <w:tcPr>
            <w:tcW w:w="97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SimSun"/>
                <w:color w:val="000000"/>
                <w:sz w:val="22"/>
                <w:szCs w:val="22"/>
                <w:lang w:eastAsia="zh-CN" w:bidi="ar"/>
              </w:rPr>
            </w:pPr>
            <w:r>
              <w:rPr>
                <w:color w:val="000000"/>
              </w:rPr>
              <w:t>5</w:t>
            </w:r>
          </w:p>
        </w:tc>
        <w:tc>
          <w:tcPr>
            <w:tcW w:w="241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color w:val="000000"/>
                <w:sz w:val="22"/>
                <w:szCs w:val="22"/>
              </w:rPr>
            </w:pPr>
            <w:r>
              <w:rPr>
                <w:color w:val="000000"/>
              </w:rPr>
              <w:t>6</w:t>
            </w:r>
          </w:p>
        </w:tc>
      </w:tr>
      <w:tr>
        <w:tblPrEx>
          <w:tblCellMar>
            <w:top w:w="0" w:type="dxa"/>
            <w:left w:w="108" w:type="dxa"/>
            <w:bottom w:w="0" w:type="dxa"/>
            <w:right w:w="108" w:type="dxa"/>
          </w:tblCellMar>
        </w:tblPrEx>
        <w:trPr>
          <w:trHeight w:val="300" w:hRule="atLeast"/>
        </w:trPr>
        <w:tc>
          <w:tcPr>
            <w:tcW w:w="1906"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Коммунальное хозяйство</w:t>
            </w:r>
          </w:p>
        </w:tc>
        <w:tc>
          <w:tcPr>
            <w:tcW w:w="1109"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502</w:t>
            </w:r>
          </w:p>
        </w:tc>
        <w:tc>
          <w:tcPr>
            <w:tcW w:w="142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195 388,86</w:t>
            </w:r>
          </w:p>
        </w:tc>
        <w:tc>
          <w:tcPr>
            <w:tcW w:w="136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195 850,06</w:t>
            </w:r>
          </w:p>
        </w:tc>
        <w:tc>
          <w:tcPr>
            <w:tcW w:w="97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 xml:space="preserve"> 461,20</w:t>
            </w:r>
          </w:p>
        </w:tc>
        <w:tc>
          <w:tcPr>
            <w:tcW w:w="241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color w:val="000000"/>
              </w:rPr>
            </w:pPr>
            <w:r>
              <w:rPr>
                <w:color w:val="000000"/>
              </w:rPr>
              <w:t>Увеличение расходов на капитальные вложения:</w:t>
            </w:r>
          </w:p>
          <w:p>
            <w:pPr>
              <w:jc w:val="center"/>
              <w:rPr>
                <w:color w:val="000000"/>
              </w:rPr>
            </w:pPr>
            <w:r>
              <w:rPr>
                <w:color w:val="000000"/>
              </w:rPr>
              <w:t>- реконструкция разводящих сетей водоснабжения;</w:t>
            </w:r>
          </w:p>
          <w:p>
            <w:pPr>
              <w:jc w:val="center"/>
              <w:rPr>
                <w:color w:val="000000"/>
              </w:rPr>
            </w:pPr>
            <w:r>
              <w:rPr>
                <w:color w:val="000000"/>
              </w:rPr>
              <w:t xml:space="preserve">- водоотвод </w:t>
            </w:r>
          </w:p>
        </w:tc>
      </w:tr>
      <w:tr>
        <w:tblPrEx>
          <w:tblCellMar>
            <w:top w:w="0" w:type="dxa"/>
            <w:left w:w="108" w:type="dxa"/>
            <w:bottom w:w="0" w:type="dxa"/>
            <w:right w:w="108" w:type="dxa"/>
          </w:tblCellMar>
        </w:tblPrEx>
        <w:trPr>
          <w:trHeight w:val="300" w:hRule="atLeast"/>
        </w:trPr>
        <w:tc>
          <w:tcPr>
            <w:tcW w:w="1906"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Благоустройство</w:t>
            </w:r>
          </w:p>
        </w:tc>
        <w:tc>
          <w:tcPr>
            <w:tcW w:w="1109"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503</w:t>
            </w:r>
          </w:p>
        </w:tc>
        <w:tc>
          <w:tcPr>
            <w:tcW w:w="142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2 310,52</w:t>
            </w:r>
          </w:p>
        </w:tc>
        <w:tc>
          <w:tcPr>
            <w:tcW w:w="136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2 310,52</w:t>
            </w:r>
          </w:p>
        </w:tc>
        <w:tc>
          <w:tcPr>
            <w:tcW w:w="97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 xml:space="preserve"> 0,00</w:t>
            </w:r>
          </w:p>
        </w:tc>
        <w:tc>
          <w:tcPr>
            <w:tcW w:w="241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color w:val="000000"/>
              </w:rPr>
            </w:pPr>
            <w:r>
              <w:rPr>
                <w:color w:val="000000"/>
              </w:rPr>
              <w:t>-</w:t>
            </w:r>
          </w:p>
        </w:tc>
      </w:tr>
      <w:tr>
        <w:tblPrEx>
          <w:tblCellMar>
            <w:top w:w="0" w:type="dxa"/>
            <w:left w:w="108" w:type="dxa"/>
            <w:bottom w:w="0" w:type="dxa"/>
            <w:right w:w="108" w:type="dxa"/>
          </w:tblCellMar>
        </w:tblPrEx>
        <w:trPr>
          <w:trHeight w:val="300" w:hRule="atLeast"/>
        </w:trPr>
        <w:tc>
          <w:tcPr>
            <w:tcW w:w="1906"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ИТОГО</w:t>
            </w:r>
          </w:p>
        </w:tc>
        <w:tc>
          <w:tcPr>
            <w:tcW w:w="1109"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color w:val="000000"/>
                <w:sz w:val="22"/>
                <w:szCs w:val="22"/>
              </w:rPr>
            </w:pPr>
          </w:p>
        </w:tc>
        <w:tc>
          <w:tcPr>
            <w:tcW w:w="142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197 699,37</w:t>
            </w:r>
          </w:p>
        </w:tc>
        <w:tc>
          <w:tcPr>
            <w:tcW w:w="136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198 160,57</w:t>
            </w:r>
          </w:p>
        </w:tc>
        <w:tc>
          <w:tcPr>
            <w:tcW w:w="97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 xml:space="preserve"> 461,20</w:t>
            </w:r>
          </w:p>
        </w:tc>
        <w:tc>
          <w:tcPr>
            <w:tcW w:w="241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color w:val="000000"/>
              </w:rPr>
            </w:pPr>
          </w:p>
        </w:tc>
      </w:tr>
    </w:tbl>
    <w:p>
      <w:pPr>
        <w:pStyle w:val="22"/>
        <w:ind w:left="450"/>
        <w:jc w:val="center"/>
        <w:rPr>
          <w:rFonts w:eastAsia="SimSun"/>
          <w:b/>
          <w:bCs/>
          <w:color w:val="000000"/>
          <w:sz w:val="22"/>
          <w:szCs w:val="22"/>
          <w:lang w:val="en-US" w:eastAsia="zh-CN" w:bidi="ar"/>
        </w:rPr>
      </w:pPr>
    </w:p>
    <w:p>
      <w:pPr>
        <w:pStyle w:val="22"/>
        <w:ind w:left="450"/>
        <w:jc w:val="center"/>
        <w:rPr>
          <w:b/>
          <w:sz w:val="22"/>
          <w:szCs w:val="22"/>
          <w:lang w:val="en-US" w:eastAsia="zh-CN"/>
        </w:rPr>
      </w:pPr>
      <w:r>
        <w:rPr>
          <w:b/>
          <w:sz w:val="22"/>
          <w:szCs w:val="22"/>
          <w:lang w:eastAsia="zh-CN"/>
        </w:rPr>
        <w:t>О</w:t>
      </w:r>
      <w:r>
        <w:rPr>
          <w:b/>
          <w:sz w:val="22"/>
          <w:szCs w:val="22"/>
          <w:lang w:val="en-US" w:eastAsia="zh-CN"/>
        </w:rPr>
        <w:t>храна окружающей среды</w:t>
      </w:r>
    </w:p>
    <w:p>
      <w:pPr>
        <w:pStyle w:val="22"/>
        <w:ind w:left="0" w:firstLine="567"/>
        <w:jc w:val="both"/>
        <w:rPr>
          <w:color w:val="000000"/>
          <w:sz w:val="22"/>
          <w:szCs w:val="22"/>
        </w:rPr>
      </w:pPr>
      <w:r>
        <w:rPr>
          <w:color w:val="000000"/>
          <w:sz w:val="22"/>
          <w:szCs w:val="22"/>
        </w:rPr>
        <w:t>Предлагаемые изменения бюджетных ассигнований по подразделу «Охрана окружающей среды» составляют (+393,35) тыс. рублей, в том числе:</w:t>
      </w:r>
    </w:p>
    <w:p>
      <w:pPr>
        <w:pStyle w:val="22"/>
        <w:ind w:left="450"/>
        <w:jc w:val="right"/>
        <w:rPr>
          <w:color w:val="000000"/>
          <w:sz w:val="22"/>
          <w:szCs w:val="22"/>
        </w:rPr>
      </w:pPr>
      <w:r>
        <w:rPr>
          <w:color w:val="000000"/>
          <w:sz w:val="22"/>
          <w:szCs w:val="22"/>
        </w:rPr>
        <w:t>Таблица №1</w:t>
      </w:r>
      <w:r>
        <w:rPr>
          <w:rFonts w:hint="default"/>
          <w:color w:val="000000"/>
          <w:sz w:val="22"/>
          <w:szCs w:val="22"/>
          <w:lang w:val="ru-RU"/>
        </w:rPr>
        <w:t>5</w:t>
      </w:r>
      <w:r>
        <w:rPr>
          <w:color w:val="000000"/>
          <w:sz w:val="22"/>
          <w:szCs w:val="22"/>
        </w:rPr>
        <w:t xml:space="preserve"> </w:t>
      </w:r>
      <w:r>
        <w:rPr>
          <w:rFonts w:hint="default"/>
          <w:sz w:val="22"/>
          <w:szCs w:val="22"/>
          <w:lang w:val="ru-RU"/>
        </w:rPr>
        <w:t>(тыс. руб.)</w:t>
      </w:r>
      <w:r>
        <w:rPr>
          <w:sz w:val="22"/>
          <w:szCs w:val="22"/>
        </w:rPr>
        <w:t xml:space="preserve"> </w:t>
      </w:r>
    </w:p>
    <w:tbl>
      <w:tblPr>
        <w:tblStyle w:val="5"/>
        <w:tblW w:w="9197" w:type="dxa"/>
        <w:tblInd w:w="91" w:type="dxa"/>
        <w:tblLayout w:type="fixed"/>
        <w:tblCellMar>
          <w:top w:w="0" w:type="dxa"/>
          <w:left w:w="108" w:type="dxa"/>
          <w:bottom w:w="0" w:type="dxa"/>
          <w:right w:w="108" w:type="dxa"/>
        </w:tblCellMar>
      </w:tblPr>
      <w:tblGrid>
        <w:gridCol w:w="2323"/>
        <w:gridCol w:w="958"/>
        <w:gridCol w:w="1617"/>
        <w:gridCol w:w="1258"/>
        <w:gridCol w:w="1318"/>
        <w:gridCol w:w="1723"/>
      </w:tblGrid>
      <w:tr>
        <w:tblPrEx>
          <w:tblCellMar>
            <w:top w:w="0" w:type="dxa"/>
            <w:left w:w="108" w:type="dxa"/>
            <w:bottom w:w="0" w:type="dxa"/>
            <w:right w:w="108" w:type="dxa"/>
          </w:tblCellMar>
        </w:tblPrEx>
        <w:trPr>
          <w:trHeight w:val="760" w:hRule="atLeast"/>
        </w:trPr>
        <w:tc>
          <w:tcPr>
            <w:tcW w:w="2323" w:type="dxa"/>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top"/>
              <w:rPr>
                <w:color w:val="000000"/>
                <w:sz w:val="22"/>
                <w:szCs w:val="22"/>
              </w:rPr>
            </w:pPr>
            <w:r>
              <w:rPr>
                <w:rFonts w:eastAsia="SimSun"/>
                <w:color w:val="000000"/>
                <w:sz w:val="22"/>
                <w:szCs w:val="22"/>
                <w:lang w:val="en-US" w:eastAsia="zh-CN" w:bidi="ar"/>
              </w:rPr>
              <w:t>Наименование</w:t>
            </w:r>
          </w:p>
        </w:tc>
        <w:tc>
          <w:tcPr>
            <w:tcW w:w="958" w:type="dxa"/>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top"/>
              <w:rPr>
                <w:color w:val="000000"/>
                <w:sz w:val="22"/>
                <w:szCs w:val="22"/>
              </w:rPr>
            </w:pPr>
            <w:r>
              <w:rPr>
                <w:rFonts w:eastAsia="SimSun"/>
                <w:color w:val="000000"/>
                <w:sz w:val="22"/>
                <w:szCs w:val="22"/>
                <w:lang w:val="en-US" w:eastAsia="zh-CN" w:bidi="ar"/>
              </w:rPr>
              <w:t>Раздел</w:t>
            </w:r>
          </w:p>
        </w:tc>
        <w:tc>
          <w:tcPr>
            <w:tcW w:w="1617" w:type="dxa"/>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top"/>
              <w:rPr>
                <w:color w:val="000000"/>
                <w:sz w:val="22"/>
                <w:szCs w:val="22"/>
              </w:rPr>
            </w:pPr>
            <w:r>
              <w:rPr>
                <w:rFonts w:eastAsia="SimSun"/>
                <w:color w:val="000000"/>
                <w:sz w:val="22"/>
                <w:szCs w:val="22"/>
                <w:lang w:eastAsia="zh-CN" w:bidi="ar"/>
              </w:rPr>
              <w:t>Утверждённый</w:t>
            </w:r>
            <w:r>
              <w:rPr>
                <w:rFonts w:eastAsia="SimSun"/>
                <w:color w:val="000000"/>
                <w:sz w:val="22"/>
                <w:szCs w:val="22"/>
                <w:lang w:val="en-US" w:eastAsia="zh-CN" w:bidi="ar"/>
              </w:rPr>
              <w:t xml:space="preserve"> прогноз </w:t>
            </w:r>
          </w:p>
        </w:tc>
        <w:tc>
          <w:tcPr>
            <w:tcW w:w="1258" w:type="dxa"/>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top"/>
              <w:rPr>
                <w:color w:val="000000"/>
                <w:sz w:val="22"/>
                <w:szCs w:val="22"/>
              </w:rPr>
            </w:pPr>
            <w:r>
              <w:rPr>
                <w:rFonts w:eastAsia="SimSun"/>
                <w:color w:val="000000"/>
                <w:sz w:val="22"/>
                <w:szCs w:val="22"/>
                <w:lang w:eastAsia="zh-CN" w:bidi="ar"/>
              </w:rPr>
              <w:t>Уточнённый</w:t>
            </w:r>
            <w:r>
              <w:rPr>
                <w:rFonts w:eastAsia="SimSun"/>
                <w:color w:val="000000"/>
                <w:sz w:val="22"/>
                <w:szCs w:val="22"/>
                <w:lang w:val="en-US" w:eastAsia="zh-CN" w:bidi="ar"/>
              </w:rPr>
              <w:t xml:space="preserve"> прогноз на 2023 год</w:t>
            </w:r>
          </w:p>
        </w:tc>
        <w:tc>
          <w:tcPr>
            <w:tcW w:w="1318" w:type="dxa"/>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top"/>
              <w:rPr>
                <w:color w:val="000000"/>
                <w:sz w:val="22"/>
                <w:szCs w:val="22"/>
              </w:rPr>
            </w:pPr>
            <w:r>
              <w:rPr>
                <w:rFonts w:eastAsia="SimSun"/>
                <w:color w:val="000000"/>
                <w:sz w:val="22"/>
                <w:szCs w:val="22"/>
                <w:lang w:val="en-US" w:eastAsia="zh-CN" w:bidi="ar"/>
              </w:rPr>
              <w:t>Изменение (гр.4-гр.3)</w:t>
            </w:r>
          </w:p>
        </w:tc>
        <w:tc>
          <w:tcPr>
            <w:tcW w:w="1723" w:type="dxa"/>
            <w:tcBorders>
              <w:top w:val="single" w:color="000000" w:sz="2" w:space="0"/>
              <w:left w:val="single" w:color="000000" w:sz="2" w:space="0"/>
              <w:bottom w:val="single" w:color="000000" w:sz="2" w:space="0"/>
              <w:right w:val="single" w:color="000000" w:sz="2" w:space="0"/>
            </w:tcBorders>
            <w:shd w:val="clear" w:color="auto" w:fill="auto"/>
          </w:tcPr>
          <w:p>
            <w:pPr>
              <w:jc w:val="both"/>
              <w:textAlignment w:val="top"/>
              <w:rPr>
                <w:color w:val="000000"/>
                <w:sz w:val="22"/>
                <w:szCs w:val="22"/>
              </w:rPr>
            </w:pPr>
            <w:r>
              <w:rPr>
                <w:rFonts w:eastAsia="SimSun"/>
                <w:color w:val="000000"/>
                <w:sz w:val="22"/>
                <w:szCs w:val="22"/>
                <w:lang w:val="en-US" w:eastAsia="zh-CN" w:bidi="ar"/>
              </w:rPr>
              <w:t>Пояснение</w:t>
            </w:r>
          </w:p>
        </w:tc>
      </w:tr>
      <w:tr>
        <w:tblPrEx>
          <w:tblCellMar>
            <w:top w:w="0" w:type="dxa"/>
            <w:left w:w="108" w:type="dxa"/>
            <w:bottom w:w="0" w:type="dxa"/>
            <w:right w:w="108" w:type="dxa"/>
          </w:tblCellMar>
        </w:tblPrEx>
        <w:trPr>
          <w:trHeight w:val="300" w:hRule="atLeast"/>
        </w:trPr>
        <w:tc>
          <w:tcPr>
            <w:tcW w:w="2323"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color w:val="000000"/>
                <w:sz w:val="22"/>
                <w:szCs w:val="22"/>
              </w:rPr>
            </w:pPr>
            <w:r>
              <w:rPr>
                <w:color w:val="000000"/>
              </w:rPr>
              <w:t>1</w:t>
            </w:r>
          </w:p>
        </w:tc>
        <w:tc>
          <w:tcPr>
            <w:tcW w:w="958"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eastAsia="SimSun"/>
                <w:color w:val="000000"/>
                <w:sz w:val="22"/>
                <w:szCs w:val="22"/>
                <w:lang w:val="en-US" w:eastAsia="zh-CN" w:bidi="ar"/>
              </w:rPr>
            </w:pPr>
            <w:r>
              <w:rPr>
                <w:color w:val="000000"/>
              </w:rPr>
              <w:t>2</w:t>
            </w:r>
          </w:p>
        </w:tc>
        <w:tc>
          <w:tcPr>
            <w:tcW w:w="1617"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SimSun"/>
                <w:color w:val="000000"/>
                <w:sz w:val="22"/>
                <w:szCs w:val="22"/>
                <w:lang w:eastAsia="zh-CN" w:bidi="ar"/>
              </w:rPr>
            </w:pPr>
            <w:r>
              <w:rPr>
                <w:color w:val="000000"/>
              </w:rPr>
              <w:t>3</w:t>
            </w:r>
          </w:p>
        </w:tc>
        <w:tc>
          <w:tcPr>
            <w:tcW w:w="1258"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SimSun"/>
                <w:color w:val="000000"/>
                <w:sz w:val="22"/>
                <w:szCs w:val="22"/>
                <w:lang w:eastAsia="zh-CN" w:bidi="ar"/>
              </w:rPr>
            </w:pPr>
            <w:r>
              <w:rPr>
                <w:color w:val="000000"/>
              </w:rPr>
              <w:t>4</w:t>
            </w:r>
          </w:p>
        </w:tc>
        <w:tc>
          <w:tcPr>
            <w:tcW w:w="1318"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SimSun"/>
                <w:color w:val="000000"/>
                <w:sz w:val="22"/>
                <w:szCs w:val="22"/>
                <w:lang w:eastAsia="zh-CN" w:bidi="ar"/>
              </w:rPr>
            </w:pPr>
            <w:r>
              <w:rPr>
                <w:color w:val="000000"/>
              </w:rPr>
              <w:t>5</w:t>
            </w:r>
          </w:p>
        </w:tc>
        <w:tc>
          <w:tcPr>
            <w:tcW w:w="1723"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color w:val="000000"/>
                <w:sz w:val="22"/>
                <w:szCs w:val="22"/>
              </w:rPr>
            </w:pPr>
            <w:r>
              <w:rPr>
                <w:color w:val="000000"/>
              </w:rPr>
              <w:t>6</w:t>
            </w:r>
          </w:p>
        </w:tc>
      </w:tr>
      <w:tr>
        <w:tblPrEx>
          <w:tblCellMar>
            <w:top w:w="0" w:type="dxa"/>
            <w:left w:w="108" w:type="dxa"/>
            <w:bottom w:w="0" w:type="dxa"/>
            <w:right w:w="108" w:type="dxa"/>
          </w:tblCellMar>
        </w:tblPrEx>
        <w:trPr>
          <w:trHeight w:val="300" w:hRule="atLeast"/>
        </w:trPr>
        <w:tc>
          <w:tcPr>
            <w:tcW w:w="2323"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2"/>
                <w:szCs w:val="22"/>
              </w:rPr>
            </w:pPr>
            <w:r>
              <w:rPr>
                <w:rFonts w:eastAsia="SimSun"/>
                <w:color w:val="000000"/>
                <w:sz w:val="22"/>
                <w:szCs w:val="22"/>
                <w:lang w:eastAsia="zh-CN" w:bidi="ar"/>
              </w:rPr>
              <w:t>Сбор, удаление отходов и очистка сточных вод</w:t>
            </w:r>
          </w:p>
        </w:tc>
        <w:tc>
          <w:tcPr>
            <w:tcW w:w="958"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602</w:t>
            </w:r>
          </w:p>
        </w:tc>
        <w:tc>
          <w:tcPr>
            <w:tcW w:w="1617"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1 025,44</w:t>
            </w:r>
          </w:p>
        </w:tc>
        <w:tc>
          <w:tcPr>
            <w:tcW w:w="1258"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1 418,79</w:t>
            </w:r>
          </w:p>
        </w:tc>
        <w:tc>
          <w:tcPr>
            <w:tcW w:w="1318"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 xml:space="preserve"> 393,35</w:t>
            </w:r>
          </w:p>
        </w:tc>
        <w:tc>
          <w:tcPr>
            <w:tcW w:w="1723"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hint="default"/>
                <w:color w:val="000000"/>
                <w:lang w:val="ru-RU"/>
              </w:rPr>
            </w:pPr>
            <w:r>
              <w:rPr>
                <w:color w:val="000000"/>
                <w:lang w:val="ru-RU"/>
              </w:rPr>
              <w:t>Кредиторская</w:t>
            </w:r>
            <w:r>
              <w:rPr>
                <w:rFonts w:hint="default"/>
                <w:color w:val="000000"/>
                <w:lang w:val="ru-RU"/>
              </w:rPr>
              <w:t xml:space="preserve"> задолженность по оплате услуг по ликвидации свалок</w:t>
            </w:r>
          </w:p>
        </w:tc>
      </w:tr>
    </w:tbl>
    <w:p>
      <w:pPr>
        <w:pStyle w:val="22"/>
        <w:ind w:left="450"/>
        <w:jc w:val="center"/>
        <w:rPr>
          <w:b/>
          <w:sz w:val="22"/>
          <w:szCs w:val="22"/>
          <w:lang w:eastAsia="zh-CN"/>
        </w:rPr>
      </w:pPr>
    </w:p>
    <w:p>
      <w:pPr>
        <w:autoSpaceDE w:val="0"/>
        <w:autoSpaceDN w:val="0"/>
        <w:adjustRightInd w:val="0"/>
        <w:ind w:left="57" w:right="57" w:firstLine="709"/>
        <w:jc w:val="center"/>
        <w:rPr>
          <w:b/>
          <w:sz w:val="22"/>
          <w:szCs w:val="22"/>
        </w:rPr>
      </w:pPr>
      <w:r>
        <w:rPr>
          <w:b/>
          <w:sz w:val="22"/>
          <w:szCs w:val="22"/>
        </w:rPr>
        <w:t>Образование</w:t>
      </w:r>
    </w:p>
    <w:p>
      <w:pPr>
        <w:pStyle w:val="22"/>
        <w:ind w:left="0"/>
        <w:jc w:val="both"/>
        <w:rPr>
          <w:color w:val="000000"/>
          <w:sz w:val="22"/>
          <w:szCs w:val="22"/>
        </w:rPr>
      </w:pPr>
      <w:r>
        <w:rPr>
          <w:color w:val="000000"/>
          <w:sz w:val="22"/>
          <w:szCs w:val="22"/>
        </w:rPr>
        <w:t>Предлагаемые изменения бюджетных ассигнований по подразделу «Образование»</w:t>
      </w:r>
      <w:r>
        <w:t xml:space="preserve"> </w:t>
      </w:r>
      <w:r>
        <w:rPr>
          <w:color w:val="000000"/>
          <w:sz w:val="22"/>
          <w:szCs w:val="22"/>
        </w:rPr>
        <w:t>составляют (+41263,34) тыс. рублей, в том числе:</w:t>
      </w:r>
    </w:p>
    <w:p>
      <w:pPr>
        <w:pStyle w:val="22"/>
        <w:ind w:left="450"/>
        <w:jc w:val="right"/>
        <w:rPr>
          <w:color w:val="000000"/>
          <w:sz w:val="22"/>
          <w:szCs w:val="22"/>
        </w:rPr>
      </w:pPr>
      <w:r>
        <w:rPr>
          <w:color w:val="000000"/>
          <w:sz w:val="22"/>
          <w:szCs w:val="22"/>
        </w:rPr>
        <w:t>Таблица №1</w:t>
      </w:r>
      <w:r>
        <w:rPr>
          <w:rFonts w:hint="default"/>
          <w:color w:val="000000"/>
          <w:sz w:val="22"/>
          <w:szCs w:val="22"/>
          <w:lang w:val="ru-RU"/>
        </w:rPr>
        <w:t>6</w:t>
      </w:r>
      <w:r>
        <w:rPr>
          <w:color w:val="000000"/>
          <w:sz w:val="22"/>
          <w:szCs w:val="22"/>
        </w:rPr>
        <w:t xml:space="preserve"> </w:t>
      </w:r>
      <w:r>
        <w:rPr>
          <w:rFonts w:hint="default"/>
          <w:sz w:val="22"/>
          <w:szCs w:val="22"/>
          <w:lang w:val="ru-RU"/>
        </w:rPr>
        <w:t>(тыс. руб.)</w:t>
      </w:r>
      <w:r>
        <w:rPr>
          <w:sz w:val="22"/>
          <w:szCs w:val="22"/>
        </w:rPr>
        <w:t xml:space="preserve"> </w:t>
      </w:r>
    </w:p>
    <w:tbl>
      <w:tblPr>
        <w:tblStyle w:val="5"/>
        <w:tblW w:w="908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820"/>
        <w:gridCol w:w="1513"/>
        <w:gridCol w:w="1297"/>
        <w:gridCol w:w="1208"/>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316" w:type="dxa"/>
            <w:shd w:val="clear" w:color="auto" w:fill="auto"/>
            <w:noWrap/>
            <w:vAlign w:val="center"/>
          </w:tcPr>
          <w:p>
            <w:pPr>
              <w:jc w:val="center"/>
              <w:rPr>
                <w:color w:val="000000"/>
              </w:rPr>
            </w:pPr>
            <w:r>
              <w:rPr>
                <w:color w:val="000000"/>
              </w:rPr>
              <w:t>Наименование</w:t>
            </w:r>
          </w:p>
        </w:tc>
        <w:tc>
          <w:tcPr>
            <w:tcW w:w="820" w:type="dxa"/>
            <w:shd w:val="clear" w:color="auto" w:fill="auto"/>
            <w:noWrap/>
            <w:vAlign w:val="center"/>
          </w:tcPr>
          <w:p>
            <w:pPr>
              <w:jc w:val="center"/>
              <w:rPr>
                <w:color w:val="000000"/>
              </w:rPr>
            </w:pPr>
            <w:r>
              <w:rPr>
                <w:color w:val="000000"/>
              </w:rPr>
              <w:t>Раздел</w:t>
            </w:r>
          </w:p>
        </w:tc>
        <w:tc>
          <w:tcPr>
            <w:tcW w:w="1513" w:type="dxa"/>
            <w:shd w:val="clear" w:color="auto" w:fill="auto"/>
            <w:noWrap/>
            <w:vAlign w:val="center"/>
          </w:tcPr>
          <w:p>
            <w:pPr>
              <w:jc w:val="center"/>
              <w:rPr>
                <w:color w:val="000000"/>
              </w:rPr>
            </w:pPr>
            <w:r>
              <w:rPr>
                <w:color w:val="000000"/>
              </w:rPr>
              <w:t xml:space="preserve">Утверждённый прогноз </w:t>
            </w:r>
          </w:p>
        </w:tc>
        <w:tc>
          <w:tcPr>
            <w:tcW w:w="1297" w:type="dxa"/>
            <w:shd w:val="clear" w:color="auto" w:fill="auto"/>
            <w:noWrap/>
            <w:vAlign w:val="center"/>
          </w:tcPr>
          <w:p>
            <w:pPr>
              <w:jc w:val="center"/>
              <w:rPr>
                <w:color w:val="000000"/>
              </w:rPr>
            </w:pPr>
            <w:r>
              <w:rPr>
                <w:color w:val="000000"/>
              </w:rPr>
              <w:t xml:space="preserve">Уточнённый прогноз </w:t>
            </w:r>
          </w:p>
        </w:tc>
        <w:tc>
          <w:tcPr>
            <w:tcW w:w="1208" w:type="dxa"/>
            <w:shd w:val="clear" w:color="auto" w:fill="auto"/>
            <w:noWrap/>
            <w:vAlign w:val="center"/>
          </w:tcPr>
          <w:p>
            <w:pPr>
              <w:jc w:val="center"/>
              <w:rPr>
                <w:color w:val="000000"/>
              </w:rPr>
            </w:pPr>
            <w:r>
              <w:rPr>
                <w:color w:val="000000"/>
              </w:rPr>
              <w:t>Изменение</w:t>
            </w:r>
          </w:p>
          <w:p>
            <w:pPr>
              <w:jc w:val="center"/>
              <w:rPr>
                <w:color w:val="000000"/>
                <w:sz w:val="16"/>
                <w:szCs w:val="16"/>
              </w:rPr>
            </w:pPr>
            <w:r>
              <w:rPr>
                <w:color w:val="000000"/>
                <w:sz w:val="16"/>
                <w:szCs w:val="16"/>
              </w:rPr>
              <w:t>(гр.4-гр.3)</w:t>
            </w:r>
          </w:p>
        </w:tc>
        <w:tc>
          <w:tcPr>
            <w:tcW w:w="1933" w:type="dxa"/>
          </w:tcPr>
          <w:p>
            <w:pPr>
              <w:jc w:val="center"/>
              <w:rPr>
                <w:color w:val="000000"/>
              </w:rPr>
            </w:pPr>
            <w:r>
              <w:rPr>
                <w:color w:val="000000"/>
              </w:rPr>
              <w:t>Пояснение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2316" w:type="dxa"/>
            <w:shd w:val="clear" w:color="auto" w:fill="auto"/>
            <w:noWrap/>
            <w:vAlign w:val="center"/>
          </w:tcPr>
          <w:p>
            <w:pPr>
              <w:jc w:val="center"/>
              <w:rPr>
                <w:color w:val="000000"/>
              </w:rPr>
            </w:pPr>
            <w:r>
              <w:rPr>
                <w:color w:val="000000"/>
              </w:rPr>
              <w:t>1</w:t>
            </w:r>
          </w:p>
        </w:tc>
        <w:tc>
          <w:tcPr>
            <w:tcW w:w="820" w:type="dxa"/>
            <w:shd w:val="clear" w:color="auto" w:fill="auto"/>
            <w:noWrap/>
            <w:vAlign w:val="center"/>
          </w:tcPr>
          <w:p>
            <w:pPr>
              <w:jc w:val="center"/>
              <w:rPr>
                <w:color w:val="000000"/>
              </w:rPr>
            </w:pPr>
            <w:r>
              <w:rPr>
                <w:color w:val="000000"/>
              </w:rPr>
              <w:t>2</w:t>
            </w:r>
          </w:p>
        </w:tc>
        <w:tc>
          <w:tcPr>
            <w:tcW w:w="1513" w:type="dxa"/>
            <w:shd w:val="clear" w:color="auto" w:fill="auto"/>
            <w:noWrap/>
            <w:vAlign w:val="center"/>
          </w:tcPr>
          <w:p>
            <w:pPr>
              <w:jc w:val="center"/>
              <w:rPr>
                <w:color w:val="000000"/>
              </w:rPr>
            </w:pPr>
            <w:r>
              <w:rPr>
                <w:color w:val="000000"/>
              </w:rPr>
              <w:t>3</w:t>
            </w:r>
          </w:p>
        </w:tc>
        <w:tc>
          <w:tcPr>
            <w:tcW w:w="1297" w:type="dxa"/>
            <w:shd w:val="clear" w:color="auto" w:fill="auto"/>
            <w:noWrap/>
            <w:vAlign w:val="center"/>
          </w:tcPr>
          <w:p>
            <w:pPr>
              <w:jc w:val="center"/>
              <w:rPr>
                <w:color w:val="000000"/>
              </w:rPr>
            </w:pPr>
            <w:r>
              <w:rPr>
                <w:color w:val="000000"/>
              </w:rPr>
              <w:t>4</w:t>
            </w:r>
          </w:p>
        </w:tc>
        <w:tc>
          <w:tcPr>
            <w:tcW w:w="1208" w:type="dxa"/>
            <w:shd w:val="clear" w:color="auto" w:fill="auto"/>
            <w:noWrap/>
            <w:vAlign w:val="center"/>
          </w:tcPr>
          <w:p>
            <w:pPr>
              <w:jc w:val="center"/>
              <w:rPr>
                <w:color w:val="000000"/>
              </w:rPr>
            </w:pPr>
            <w:r>
              <w:rPr>
                <w:color w:val="000000"/>
              </w:rPr>
              <w:t>5</w:t>
            </w:r>
          </w:p>
        </w:tc>
        <w:tc>
          <w:tcPr>
            <w:tcW w:w="1933" w:type="dxa"/>
          </w:tcPr>
          <w:p>
            <w:pPr>
              <w:jc w:val="center"/>
              <w:rPr>
                <w:color w:val="000000"/>
              </w:rPr>
            </w:pPr>
            <w:r>
              <w:rPr>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316" w:type="dxa"/>
            <w:shd w:val="clear" w:color="auto" w:fill="auto"/>
            <w:noWrap/>
            <w:vAlign w:val="center"/>
          </w:tcPr>
          <w:p>
            <w:pPr>
              <w:textAlignment w:val="center"/>
              <w:rPr>
                <w:color w:val="000000"/>
                <w:sz w:val="22"/>
                <w:szCs w:val="22"/>
              </w:rPr>
            </w:pPr>
            <w:r>
              <w:rPr>
                <w:rFonts w:eastAsia="SimSun"/>
                <w:color w:val="000000"/>
                <w:sz w:val="22"/>
                <w:szCs w:val="22"/>
                <w:lang w:val="en-US" w:eastAsia="zh-CN" w:bidi="ar"/>
              </w:rPr>
              <w:t>Дошкольное образование</w:t>
            </w:r>
          </w:p>
        </w:tc>
        <w:tc>
          <w:tcPr>
            <w:tcW w:w="820" w:type="dxa"/>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0701</w:t>
            </w:r>
          </w:p>
        </w:tc>
        <w:tc>
          <w:tcPr>
            <w:tcW w:w="1513"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288 565,75</w:t>
            </w:r>
          </w:p>
        </w:tc>
        <w:tc>
          <w:tcPr>
            <w:tcW w:w="1297"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296 673,77</w:t>
            </w:r>
          </w:p>
        </w:tc>
        <w:tc>
          <w:tcPr>
            <w:tcW w:w="1208"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8 108,01</w:t>
            </w:r>
          </w:p>
        </w:tc>
        <w:tc>
          <w:tcPr>
            <w:tcW w:w="1933" w:type="dxa"/>
            <w:vMerge w:val="restart"/>
          </w:tcPr>
          <w:p>
            <w:pPr>
              <w:jc w:val="center"/>
              <w:rPr>
                <w:sz w:val="18"/>
                <w:szCs w:val="18"/>
              </w:rPr>
            </w:pPr>
            <w:r>
              <w:rPr>
                <w:sz w:val="18"/>
                <w:szCs w:val="18"/>
              </w:rPr>
              <w:t>Увеличение</w:t>
            </w:r>
            <w:r>
              <w:rPr>
                <w:sz w:val="18"/>
                <w:szCs w:val="18"/>
                <w:lang w:val="ru-RU"/>
              </w:rPr>
              <w:t>размера</w:t>
            </w:r>
            <w:r>
              <w:rPr>
                <w:rFonts w:hint="default"/>
                <w:sz w:val="18"/>
                <w:szCs w:val="18"/>
                <w:lang w:val="ru-RU"/>
              </w:rPr>
              <w:t xml:space="preserve"> </w:t>
            </w:r>
            <w:r>
              <w:rPr>
                <w:sz w:val="18"/>
                <w:szCs w:val="18"/>
              </w:rPr>
              <w:t xml:space="preserve"> субсидий и субвенций, повышение заработной платы согласно Распоряжения Правительства Астраханской области от 25.01.2023 г№13-Пр, исполнение Указов Президента по з/п педагогических работников.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316" w:type="dxa"/>
            <w:shd w:val="clear" w:color="auto" w:fill="auto"/>
            <w:noWrap/>
            <w:vAlign w:val="center"/>
          </w:tcPr>
          <w:p>
            <w:pPr>
              <w:textAlignment w:val="center"/>
              <w:rPr>
                <w:color w:val="000000"/>
                <w:sz w:val="22"/>
                <w:szCs w:val="22"/>
              </w:rPr>
            </w:pPr>
            <w:r>
              <w:rPr>
                <w:rFonts w:eastAsia="SimSun"/>
                <w:color w:val="000000"/>
                <w:sz w:val="22"/>
                <w:szCs w:val="22"/>
                <w:lang w:val="en-US" w:eastAsia="zh-CN" w:bidi="ar"/>
              </w:rPr>
              <w:t>Общее образование</w:t>
            </w:r>
          </w:p>
        </w:tc>
        <w:tc>
          <w:tcPr>
            <w:tcW w:w="820" w:type="dxa"/>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0702</w:t>
            </w:r>
          </w:p>
        </w:tc>
        <w:tc>
          <w:tcPr>
            <w:tcW w:w="1513"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474 269,34</w:t>
            </w:r>
          </w:p>
        </w:tc>
        <w:tc>
          <w:tcPr>
            <w:tcW w:w="1297"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485 014,59</w:t>
            </w:r>
          </w:p>
        </w:tc>
        <w:tc>
          <w:tcPr>
            <w:tcW w:w="1208"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10 745,25</w:t>
            </w:r>
          </w:p>
        </w:tc>
        <w:tc>
          <w:tcPr>
            <w:tcW w:w="1933" w:type="dxa"/>
            <w:vMerge w:val="continue"/>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316" w:type="dxa"/>
            <w:shd w:val="clear" w:color="auto" w:fill="auto"/>
            <w:noWrap/>
            <w:vAlign w:val="center"/>
          </w:tcPr>
          <w:p>
            <w:pPr>
              <w:textAlignment w:val="center"/>
              <w:rPr>
                <w:color w:val="000000"/>
                <w:sz w:val="22"/>
                <w:szCs w:val="22"/>
              </w:rPr>
            </w:pPr>
            <w:r>
              <w:rPr>
                <w:rFonts w:eastAsia="SimSun"/>
                <w:color w:val="000000"/>
                <w:sz w:val="22"/>
                <w:szCs w:val="22"/>
                <w:lang w:val="en-US" w:eastAsia="zh-CN" w:bidi="ar"/>
              </w:rPr>
              <w:t>Дополнительное образование детей</w:t>
            </w:r>
          </w:p>
        </w:tc>
        <w:tc>
          <w:tcPr>
            <w:tcW w:w="820" w:type="dxa"/>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0703</w:t>
            </w:r>
          </w:p>
        </w:tc>
        <w:tc>
          <w:tcPr>
            <w:tcW w:w="1513"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163 630,49</w:t>
            </w:r>
          </w:p>
        </w:tc>
        <w:tc>
          <w:tcPr>
            <w:tcW w:w="1297"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183 621,60</w:t>
            </w:r>
          </w:p>
        </w:tc>
        <w:tc>
          <w:tcPr>
            <w:tcW w:w="1208"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19 991,11</w:t>
            </w:r>
          </w:p>
        </w:tc>
        <w:tc>
          <w:tcPr>
            <w:tcW w:w="1933" w:type="dxa"/>
            <w:vMerge w:val="continue"/>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316" w:type="dxa"/>
            <w:shd w:val="clear" w:color="auto" w:fill="auto"/>
            <w:noWrap/>
            <w:vAlign w:val="center"/>
          </w:tcPr>
          <w:p>
            <w:pPr>
              <w:textAlignment w:val="center"/>
              <w:rPr>
                <w:color w:val="000000"/>
                <w:sz w:val="22"/>
                <w:szCs w:val="22"/>
              </w:rPr>
            </w:pPr>
            <w:r>
              <w:rPr>
                <w:rFonts w:eastAsia="SimSun"/>
                <w:color w:val="000000"/>
                <w:sz w:val="22"/>
                <w:szCs w:val="22"/>
                <w:lang w:val="en-US" w:eastAsia="zh-CN" w:bidi="ar"/>
              </w:rPr>
              <w:t>Молодежная политика</w:t>
            </w:r>
          </w:p>
        </w:tc>
        <w:tc>
          <w:tcPr>
            <w:tcW w:w="820" w:type="dxa"/>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0707</w:t>
            </w:r>
          </w:p>
        </w:tc>
        <w:tc>
          <w:tcPr>
            <w:tcW w:w="1513"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7 475,23</w:t>
            </w:r>
          </w:p>
        </w:tc>
        <w:tc>
          <w:tcPr>
            <w:tcW w:w="1297"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6 616,23</w:t>
            </w:r>
          </w:p>
        </w:tc>
        <w:tc>
          <w:tcPr>
            <w:tcW w:w="1208"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- 858,99</w:t>
            </w:r>
          </w:p>
        </w:tc>
        <w:tc>
          <w:tcPr>
            <w:tcW w:w="1933" w:type="dxa"/>
            <w:vMerge w:val="continue"/>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316" w:type="dxa"/>
            <w:shd w:val="clear" w:color="auto" w:fill="auto"/>
            <w:noWrap/>
            <w:vAlign w:val="center"/>
          </w:tcPr>
          <w:p>
            <w:pPr>
              <w:textAlignment w:val="center"/>
              <w:rPr>
                <w:color w:val="000000"/>
                <w:sz w:val="22"/>
                <w:szCs w:val="22"/>
              </w:rPr>
            </w:pPr>
            <w:r>
              <w:rPr>
                <w:rFonts w:eastAsia="SimSun"/>
                <w:color w:val="000000"/>
                <w:sz w:val="22"/>
                <w:szCs w:val="22"/>
                <w:lang w:eastAsia="zh-CN" w:bidi="ar"/>
              </w:rPr>
              <w:t>Другие вопросы в области образования</w:t>
            </w:r>
          </w:p>
        </w:tc>
        <w:tc>
          <w:tcPr>
            <w:tcW w:w="820" w:type="dxa"/>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0709</w:t>
            </w:r>
          </w:p>
        </w:tc>
        <w:tc>
          <w:tcPr>
            <w:tcW w:w="1513"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19 818,30</w:t>
            </w:r>
          </w:p>
        </w:tc>
        <w:tc>
          <w:tcPr>
            <w:tcW w:w="1297"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23 096,27</w:t>
            </w:r>
          </w:p>
        </w:tc>
        <w:tc>
          <w:tcPr>
            <w:tcW w:w="1208"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3 277,97</w:t>
            </w:r>
          </w:p>
        </w:tc>
        <w:tc>
          <w:tcPr>
            <w:tcW w:w="1933" w:type="dxa"/>
            <w:vMerge w:val="continue"/>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316"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ИТОГО</w:t>
            </w:r>
          </w:p>
        </w:tc>
        <w:tc>
          <w:tcPr>
            <w:tcW w:w="820" w:type="dxa"/>
            <w:shd w:val="clear" w:color="auto" w:fill="auto"/>
            <w:vAlign w:val="center"/>
          </w:tcPr>
          <w:p>
            <w:pPr>
              <w:jc w:val="center"/>
              <w:rPr>
                <w:color w:val="000000"/>
                <w:sz w:val="22"/>
                <w:szCs w:val="22"/>
              </w:rPr>
            </w:pPr>
          </w:p>
        </w:tc>
        <w:tc>
          <w:tcPr>
            <w:tcW w:w="1513"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953 759,12</w:t>
            </w:r>
          </w:p>
        </w:tc>
        <w:tc>
          <w:tcPr>
            <w:tcW w:w="1297"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995 022,46</w:t>
            </w:r>
          </w:p>
        </w:tc>
        <w:tc>
          <w:tcPr>
            <w:tcW w:w="1208"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41 263,34</w:t>
            </w:r>
          </w:p>
        </w:tc>
        <w:tc>
          <w:tcPr>
            <w:tcW w:w="1933" w:type="dxa"/>
            <w:vMerge w:val="continue"/>
          </w:tcPr>
          <w:p>
            <w:pPr>
              <w:jc w:val="center"/>
              <w:rPr>
                <w:sz w:val="18"/>
                <w:szCs w:val="18"/>
              </w:rPr>
            </w:pPr>
          </w:p>
        </w:tc>
      </w:tr>
    </w:tbl>
    <w:p>
      <w:pPr>
        <w:pStyle w:val="22"/>
        <w:ind w:left="450"/>
        <w:jc w:val="center"/>
        <w:rPr>
          <w:b/>
          <w:sz w:val="22"/>
          <w:szCs w:val="22"/>
        </w:rPr>
      </w:pPr>
    </w:p>
    <w:p>
      <w:pPr>
        <w:pStyle w:val="22"/>
        <w:ind w:left="450"/>
        <w:jc w:val="center"/>
        <w:rPr>
          <w:b/>
          <w:sz w:val="22"/>
          <w:szCs w:val="22"/>
        </w:rPr>
      </w:pPr>
      <w:r>
        <w:rPr>
          <w:b/>
          <w:sz w:val="22"/>
          <w:szCs w:val="22"/>
        </w:rPr>
        <w:t>Культура, Кинематография</w:t>
      </w:r>
    </w:p>
    <w:p>
      <w:pPr>
        <w:pStyle w:val="22"/>
        <w:ind w:left="0"/>
        <w:jc w:val="both"/>
        <w:rPr>
          <w:color w:val="000000"/>
          <w:sz w:val="22"/>
          <w:szCs w:val="22"/>
        </w:rPr>
      </w:pPr>
      <w:r>
        <w:rPr>
          <w:color w:val="000000"/>
          <w:sz w:val="22"/>
          <w:szCs w:val="22"/>
        </w:rPr>
        <w:t>Предлагаемые изменения бюджетных ассигнований по подразделу «Культура, Кинематография»</w:t>
      </w:r>
      <w:r>
        <w:t xml:space="preserve"> </w:t>
      </w:r>
      <w:r>
        <w:rPr>
          <w:color w:val="000000"/>
          <w:sz w:val="22"/>
          <w:szCs w:val="22"/>
        </w:rPr>
        <w:t>составляют (+14333,06) тыс. рублей, в том числе:</w:t>
      </w:r>
    </w:p>
    <w:p>
      <w:pPr>
        <w:autoSpaceDE w:val="0"/>
        <w:autoSpaceDN w:val="0"/>
        <w:adjustRightInd w:val="0"/>
        <w:ind w:left="57" w:right="57" w:firstLine="709"/>
        <w:jc w:val="right"/>
        <w:rPr>
          <w:sz w:val="22"/>
          <w:szCs w:val="22"/>
        </w:rPr>
      </w:pPr>
      <w:r>
        <w:rPr>
          <w:sz w:val="22"/>
          <w:szCs w:val="22"/>
        </w:rPr>
        <w:t>Таблица №1</w:t>
      </w:r>
      <w:r>
        <w:rPr>
          <w:rFonts w:hint="default"/>
          <w:sz w:val="22"/>
          <w:szCs w:val="22"/>
          <w:lang w:val="ru-RU"/>
        </w:rPr>
        <w:t>7</w:t>
      </w:r>
      <w:r>
        <w:rPr>
          <w:sz w:val="22"/>
          <w:szCs w:val="22"/>
        </w:rPr>
        <w:t xml:space="preserve"> </w:t>
      </w:r>
      <w:r>
        <w:rPr>
          <w:rFonts w:hint="default"/>
          <w:sz w:val="22"/>
          <w:szCs w:val="22"/>
          <w:lang w:val="ru-RU"/>
        </w:rPr>
        <w:t>(тыс. руб.)</w:t>
      </w:r>
      <w:r>
        <w:rPr>
          <w:sz w:val="22"/>
          <w:szCs w:val="22"/>
        </w:rPr>
        <w:t xml:space="preserve"> </w:t>
      </w:r>
    </w:p>
    <w:tbl>
      <w:tblPr>
        <w:tblStyle w:val="5"/>
        <w:tblW w:w="908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2"/>
        <w:gridCol w:w="1213"/>
        <w:gridCol w:w="1513"/>
        <w:gridCol w:w="1297"/>
        <w:gridCol w:w="1154"/>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892" w:type="dxa"/>
            <w:shd w:val="clear" w:color="auto" w:fill="auto"/>
            <w:noWrap/>
            <w:vAlign w:val="center"/>
          </w:tcPr>
          <w:p>
            <w:pPr>
              <w:jc w:val="center"/>
              <w:rPr>
                <w:color w:val="000000"/>
              </w:rPr>
            </w:pPr>
            <w:r>
              <w:rPr>
                <w:color w:val="000000"/>
              </w:rPr>
              <w:t>Наименование</w:t>
            </w:r>
          </w:p>
        </w:tc>
        <w:tc>
          <w:tcPr>
            <w:tcW w:w="1213" w:type="dxa"/>
            <w:shd w:val="clear" w:color="auto" w:fill="auto"/>
            <w:noWrap/>
            <w:vAlign w:val="center"/>
          </w:tcPr>
          <w:p>
            <w:pPr>
              <w:jc w:val="center"/>
              <w:rPr>
                <w:color w:val="000000"/>
              </w:rPr>
            </w:pPr>
            <w:r>
              <w:rPr>
                <w:color w:val="000000"/>
              </w:rPr>
              <w:t>Раздел</w:t>
            </w:r>
          </w:p>
        </w:tc>
        <w:tc>
          <w:tcPr>
            <w:tcW w:w="1513" w:type="dxa"/>
            <w:shd w:val="clear" w:color="auto" w:fill="auto"/>
            <w:noWrap/>
            <w:vAlign w:val="center"/>
          </w:tcPr>
          <w:p>
            <w:pPr>
              <w:jc w:val="center"/>
              <w:rPr>
                <w:color w:val="000000"/>
              </w:rPr>
            </w:pPr>
            <w:r>
              <w:rPr>
                <w:color w:val="000000"/>
              </w:rPr>
              <w:t xml:space="preserve">Утверждённый прогноз </w:t>
            </w:r>
          </w:p>
        </w:tc>
        <w:tc>
          <w:tcPr>
            <w:tcW w:w="1297" w:type="dxa"/>
            <w:shd w:val="clear" w:color="auto" w:fill="auto"/>
            <w:noWrap/>
            <w:vAlign w:val="center"/>
          </w:tcPr>
          <w:p>
            <w:pPr>
              <w:jc w:val="center"/>
              <w:rPr>
                <w:color w:val="000000"/>
              </w:rPr>
            </w:pPr>
            <w:r>
              <w:rPr>
                <w:color w:val="000000"/>
              </w:rPr>
              <w:t xml:space="preserve">Уточнённый прогноз </w:t>
            </w:r>
          </w:p>
        </w:tc>
        <w:tc>
          <w:tcPr>
            <w:tcW w:w="1154" w:type="dxa"/>
            <w:shd w:val="clear" w:color="auto" w:fill="auto"/>
            <w:noWrap/>
            <w:vAlign w:val="center"/>
          </w:tcPr>
          <w:p>
            <w:pPr>
              <w:jc w:val="center"/>
              <w:rPr>
                <w:color w:val="000000"/>
              </w:rPr>
            </w:pPr>
            <w:r>
              <w:rPr>
                <w:color w:val="000000"/>
              </w:rPr>
              <w:t>Изменение</w:t>
            </w:r>
          </w:p>
          <w:p>
            <w:pPr>
              <w:jc w:val="center"/>
              <w:rPr>
                <w:color w:val="000000"/>
                <w:sz w:val="16"/>
                <w:szCs w:val="16"/>
              </w:rPr>
            </w:pPr>
            <w:r>
              <w:rPr>
                <w:color w:val="000000"/>
                <w:sz w:val="16"/>
                <w:szCs w:val="16"/>
              </w:rPr>
              <w:t>(гр.4-гр.3)</w:t>
            </w:r>
          </w:p>
        </w:tc>
        <w:tc>
          <w:tcPr>
            <w:tcW w:w="2018" w:type="dxa"/>
          </w:tcPr>
          <w:p>
            <w:pPr>
              <w:jc w:val="center"/>
              <w:rPr>
                <w:color w:val="000000"/>
              </w:rPr>
            </w:pPr>
            <w:r>
              <w:rPr>
                <w:color w:val="000000"/>
              </w:rPr>
              <w:t>Пояснение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892" w:type="dxa"/>
            <w:shd w:val="clear" w:color="auto" w:fill="auto"/>
            <w:noWrap/>
            <w:vAlign w:val="center"/>
          </w:tcPr>
          <w:p>
            <w:pPr>
              <w:jc w:val="center"/>
              <w:rPr>
                <w:color w:val="000000"/>
              </w:rPr>
            </w:pPr>
            <w:r>
              <w:rPr>
                <w:color w:val="000000"/>
              </w:rPr>
              <w:t>1</w:t>
            </w:r>
          </w:p>
        </w:tc>
        <w:tc>
          <w:tcPr>
            <w:tcW w:w="1213" w:type="dxa"/>
            <w:shd w:val="clear" w:color="auto" w:fill="auto"/>
            <w:noWrap/>
            <w:vAlign w:val="center"/>
          </w:tcPr>
          <w:p>
            <w:pPr>
              <w:jc w:val="center"/>
              <w:rPr>
                <w:color w:val="000000"/>
              </w:rPr>
            </w:pPr>
            <w:r>
              <w:rPr>
                <w:color w:val="000000"/>
              </w:rPr>
              <w:t>2</w:t>
            </w:r>
          </w:p>
        </w:tc>
        <w:tc>
          <w:tcPr>
            <w:tcW w:w="1513" w:type="dxa"/>
            <w:shd w:val="clear" w:color="auto" w:fill="auto"/>
            <w:noWrap/>
            <w:vAlign w:val="center"/>
          </w:tcPr>
          <w:p>
            <w:pPr>
              <w:jc w:val="center"/>
              <w:rPr>
                <w:color w:val="000000"/>
              </w:rPr>
            </w:pPr>
            <w:r>
              <w:rPr>
                <w:color w:val="000000"/>
              </w:rPr>
              <w:t>3</w:t>
            </w:r>
          </w:p>
        </w:tc>
        <w:tc>
          <w:tcPr>
            <w:tcW w:w="1297" w:type="dxa"/>
            <w:shd w:val="clear" w:color="auto" w:fill="auto"/>
            <w:noWrap/>
            <w:vAlign w:val="center"/>
          </w:tcPr>
          <w:p>
            <w:pPr>
              <w:jc w:val="center"/>
              <w:rPr>
                <w:color w:val="000000"/>
              </w:rPr>
            </w:pPr>
            <w:r>
              <w:rPr>
                <w:color w:val="000000"/>
              </w:rPr>
              <w:t>4</w:t>
            </w:r>
          </w:p>
        </w:tc>
        <w:tc>
          <w:tcPr>
            <w:tcW w:w="1154" w:type="dxa"/>
            <w:shd w:val="clear" w:color="auto" w:fill="auto"/>
            <w:noWrap/>
            <w:vAlign w:val="center"/>
          </w:tcPr>
          <w:p>
            <w:pPr>
              <w:jc w:val="center"/>
              <w:rPr>
                <w:color w:val="000000"/>
              </w:rPr>
            </w:pPr>
            <w:r>
              <w:rPr>
                <w:color w:val="000000"/>
              </w:rPr>
              <w:t>5</w:t>
            </w:r>
          </w:p>
        </w:tc>
        <w:tc>
          <w:tcPr>
            <w:tcW w:w="2018" w:type="dxa"/>
          </w:tcPr>
          <w:p>
            <w:pPr>
              <w:jc w:val="center"/>
              <w:rPr>
                <w:color w:val="000000"/>
              </w:rPr>
            </w:pPr>
            <w:r>
              <w:rPr>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92" w:type="dxa"/>
            <w:shd w:val="clear" w:color="auto" w:fill="auto"/>
            <w:noWrap/>
            <w:vAlign w:val="center"/>
          </w:tcPr>
          <w:p>
            <w:pPr>
              <w:textAlignment w:val="center"/>
              <w:rPr>
                <w:color w:val="000000"/>
                <w:sz w:val="22"/>
                <w:szCs w:val="22"/>
              </w:rPr>
            </w:pPr>
            <w:r>
              <w:rPr>
                <w:rFonts w:eastAsia="SimSun"/>
                <w:color w:val="000000"/>
                <w:sz w:val="22"/>
                <w:szCs w:val="22"/>
                <w:lang w:val="en-US" w:eastAsia="zh-CN" w:bidi="ar"/>
              </w:rPr>
              <w:t>Культура</w:t>
            </w:r>
          </w:p>
        </w:tc>
        <w:tc>
          <w:tcPr>
            <w:tcW w:w="1213" w:type="dxa"/>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0801</w:t>
            </w:r>
          </w:p>
        </w:tc>
        <w:tc>
          <w:tcPr>
            <w:tcW w:w="1513"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47 141,10</w:t>
            </w:r>
          </w:p>
        </w:tc>
        <w:tc>
          <w:tcPr>
            <w:tcW w:w="1297"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60 870,06</w:t>
            </w:r>
          </w:p>
        </w:tc>
        <w:tc>
          <w:tcPr>
            <w:tcW w:w="1154"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13 728,96</w:t>
            </w:r>
          </w:p>
        </w:tc>
        <w:tc>
          <w:tcPr>
            <w:tcW w:w="2018" w:type="dxa"/>
            <w:vMerge w:val="restart"/>
          </w:tcPr>
          <w:p>
            <w:pPr>
              <w:jc w:val="center"/>
              <w:rPr>
                <w:sz w:val="18"/>
                <w:szCs w:val="18"/>
              </w:rPr>
            </w:pPr>
            <w:r>
              <w:rPr>
                <w:sz w:val="18"/>
                <w:szCs w:val="18"/>
              </w:rPr>
              <w:t>Увеличение субсидий и субвенций, повышение заработной платы согласно Распоряжения Правительства Астраханской области от 25.01.2023 г.№13-Пр, исполнение Указов Президента по з/п  работников культуры.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92" w:type="dxa"/>
            <w:shd w:val="clear" w:color="auto" w:fill="auto"/>
            <w:noWrap/>
            <w:vAlign w:val="center"/>
          </w:tcPr>
          <w:p>
            <w:pPr>
              <w:textAlignment w:val="center"/>
              <w:rPr>
                <w:color w:val="000000"/>
                <w:sz w:val="22"/>
                <w:szCs w:val="22"/>
              </w:rPr>
            </w:pPr>
            <w:r>
              <w:rPr>
                <w:rFonts w:eastAsia="SimSun"/>
                <w:color w:val="000000"/>
                <w:sz w:val="22"/>
                <w:szCs w:val="22"/>
                <w:lang w:val="en-US" w:eastAsia="zh-CN" w:bidi="ar"/>
              </w:rPr>
              <w:t>Кинематография</w:t>
            </w:r>
          </w:p>
        </w:tc>
        <w:tc>
          <w:tcPr>
            <w:tcW w:w="1213" w:type="dxa"/>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0802</w:t>
            </w:r>
          </w:p>
        </w:tc>
        <w:tc>
          <w:tcPr>
            <w:tcW w:w="1513"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4 703,61</w:t>
            </w:r>
          </w:p>
        </w:tc>
        <w:tc>
          <w:tcPr>
            <w:tcW w:w="1297"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5 116,47</w:t>
            </w:r>
          </w:p>
        </w:tc>
        <w:tc>
          <w:tcPr>
            <w:tcW w:w="1154"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 xml:space="preserve"> 412,86</w:t>
            </w:r>
          </w:p>
        </w:tc>
        <w:tc>
          <w:tcPr>
            <w:tcW w:w="2018" w:type="dxa"/>
            <w:vMerge w:val="continue"/>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92" w:type="dxa"/>
            <w:shd w:val="clear" w:color="auto" w:fill="auto"/>
            <w:noWrap/>
            <w:vAlign w:val="center"/>
          </w:tcPr>
          <w:p>
            <w:pPr>
              <w:textAlignment w:val="center"/>
              <w:rPr>
                <w:color w:val="000000"/>
                <w:sz w:val="22"/>
                <w:szCs w:val="22"/>
              </w:rPr>
            </w:pPr>
            <w:r>
              <w:rPr>
                <w:rFonts w:eastAsia="SimSun"/>
                <w:color w:val="000000"/>
                <w:sz w:val="22"/>
                <w:szCs w:val="22"/>
                <w:lang w:eastAsia="zh-CN" w:bidi="ar"/>
              </w:rPr>
              <w:t>Другие вопросы в области культуры, кинематографии</w:t>
            </w:r>
          </w:p>
        </w:tc>
        <w:tc>
          <w:tcPr>
            <w:tcW w:w="1213" w:type="dxa"/>
            <w:shd w:val="clear" w:color="auto" w:fill="auto"/>
            <w:vAlign w:val="center"/>
          </w:tcPr>
          <w:p>
            <w:pPr>
              <w:jc w:val="center"/>
              <w:textAlignment w:val="center"/>
              <w:rPr>
                <w:color w:val="000000"/>
                <w:sz w:val="22"/>
                <w:szCs w:val="22"/>
              </w:rPr>
            </w:pPr>
            <w:r>
              <w:rPr>
                <w:rFonts w:eastAsia="SimSun"/>
                <w:color w:val="000000"/>
                <w:sz w:val="22"/>
                <w:szCs w:val="22"/>
                <w:lang w:val="en-US" w:eastAsia="zh-CN" w:bidi="ar"/>
              </w:rPr>
              <w:t>0804</w:t>
            </w:r>
          </w:p>
        </w:tc>
        <w:tc>
          <w:tcPr>
            <w:tcW w:w="1513"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2 758,08</w:t>
            </w:r>
          </w:p>
        </w:tc>
        <w:tc>
          <w:tcPr>
            <w:tcW w:w="1297"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2 949,32</w:t>
            </w:r>
          </w:p>
        </w:tc>
        <w:tc>
          <w:tcPr>
            <w:tcW w:w="1154"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 xml:space="preserve"> 191,24</w:t>
            </w:r>
          </w:p>
        </w:tc>
        <w:tc>
          <w:tcPr>
            <w:tcW w:w="2018" w:type="dxa"/>
            <w:vMerge w:val="continue"/>
          </w:tcPr>
          <w:p>
            <w:pPr>
              <w:jc w:val="both"/>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92"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ИТОГО</w:t>
            </w:r>
          </w:p>
        </w:tc>
        <w:tc>
          <w:tcPr>
            <w:tcW w:w="1213" w:type="dxa"/>
            <w:shd w:val="clear" w:color="auto" w:fill="auto"/>
            <w:vAlign w:val="center"/>
          </w:tcPr>
          <w:p>
            <w:pPr>
              <w:jc w:val="center"/>
              <w:rPr>
                <w:color w:val="000000"/>
                <w:sz w:val="22"/>
                <w:szCs w:val="22"/>
              </w:rPr>
            </w:pPr>
          </w:p>
        </w:tc>
        <w:tc>
          <w:tcPr>
            <w:tcW w:w="1513"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54 602,79</w:t>
            </w:r>
          </w:p>
        </w:tc>
        <w:tc>
          <w:tcPr>
            <w:tcW w:w="1297"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68 935,85</w:t>
            </w:r>
          </w:p>
        </w:tc>
        <w:tc>
          <w:tcPr>
            <w:tcW w:w="1154"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14 333,06</w:t>
            </w:r>
          </w:p>
        </w:tc>
        <w:tc>
          <w:tcPr>
            <w:tcW w:w="2018" w:type="dxa"/>
            <w:vMerge w:val="continue"/>
          </w:tcPr>
          <w:p>
            <w:pPr>
              <w:jc w:val="center"/>
            </w:pPr>
          </w:p>
        </w:tc>
      </w:tr>
    </w:tbl>
    <w:p>
      <w:pPr>
        <w:pStyle w:val="22"/>
        <w:ind w:left="0" w:firstLine="709"/>
        <w:jc w:val="center"/>
        <w:rPr>
          <w:b/>
          <w:color w:val="000000"/>
        </w:rPr>
      </w:pPr>
    </w:p>
    <w:p>
      <w:pPr>
        <w:pStyle w:val="22"/>
        <w:ind w:left="0" w:firstLine="709"/>
        <w:jc w:val="center"/>
        <w:rPr>
          <w:b/>
          <w:color w:val="000000"/>
        </w:rPr>
      </w:pPr>
      <w:r>
        <w:rPr>
          <w:b/>
          <w:color w:val="000000"/>
        </w:rPr>
        <w:t>Социальная политика</w:t>
      </w:r>
    </w:p>
    <w:p>
      <w:pPr>
        <w:pStyle w:val="22"/>
        <w:ind w:left="0"/>
        <w:jc w:val="both"/>
        <w:rPr>
          <w:color w:val="000000"/>
          <w:sz w:val="22"/>
          <w:szCs w:val="22"/>
        </w:rPr>
      </w:pPr>
      <w:r>
        <w:rPr>
          <w:color w:val="000000"/>
          <w:sz w:val="22"/>
          <w:szCs w:val="22"/>
        </w:rPr>
        <w:t>Предлагаемые изменения бюджетных ассигнований по подразделу «Социальная политика»</w:t>
      </w:r>
      <w:r>
        <w:t xml:space="preserve"> </w:t>
      </w:r>
      <w:r>
        <w:rPr>
          <w:color w:val="000000"/>
          <w:sz w:val="22"/>
          <w:szCs w:val="22"/>
        </w:rPr>
        <w:t>составляют (+1889,12) тыс. рублей, в том числе:</w:t>
      </w:r>
    </w:p>
    <w:p>
      <w:pPr>
        <w:autoSpaceDE w:val="0"/>
        <w:autoSpaceDN w:val="0"/>
        <w:adjustRightInd w:val="0"/>
        <w:ind w:left="57" w:right="57" w:firstLine="709"/>
        <w:jc w:val="right"/>
        <w:rPr>
          <w:sz w:val="22"/>
          <w:szCs w:val="22"/>
        </w:rPr>
      </w:pPr>
      <w:r>
        <w:rPr>
          <w:sz w:val="22"/>
          <w:szCs w:val="22"/>
        </w:rPr>
        <w:t>Таблица №1</w:t>
      </w:r>
      <w:r>
        <w:rPr>
          <w:rFonts w:hint="default"/>
          <w:sz w:val="22"/>
          <w:szCs w:val="22"/>
          <w:lang w:val="ru-RU"/>
        </w:rPr>
        <w:t>8(тыс. руб.)</w:t>
      </w:r>
      <w:r>
        <w:rPr>
          <w:sz w:val="22"/>
          <w:szCs w:val="22"/>
        </w:rPr>
        <w:t xml:space="preserve"> </w:t>
      </w:r>
    </w:p>
    <w:tbl>
      <w:tblPr>
        <w:tblStyle w:val="5"/>
        <w:tblW w:w="908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2"/>
        <w:gridCol w:w="1213"/>
        <w:gridCol w:w="1513"/>
        <w:gridCol w:w="1297"/>
        <w:gridCol w:w="1154"/>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892" w:type="dxa"/>
            <w:shd w:val="clear" w:color="auto" w:fill="auto"/>
            <w:noWrap/>
            <w:vAlign w:val="center"/>
          </w:tcPr>
          <w:p>
            <w:pPr>
              <w:jc w:val="center"/>
              <w:rPr>
                <w:color w:val="000000"/>
              </w:rPr>
            </w:pPr>
            <w:r>
              <w:rPr>
                <w:color w:val="000000"/>
              </w:rPr>
              <w:t>Наименование</w:t>
            </w:r>
          </w:p>
        </w:tc>
        <w:tc>
          <w:tcPr>
            <w:tcW w:w="1213" w:type="dxa"/>
            <w:shd w:val="clear" w:color="auto" w:fill="auto"/>
            <w:noWrap/>
            <w:vAlign w:val="center"/>
          </w:tcPr>
          <w:p>
            <w:pPr>
              <w:jc w:val="center"/>
              <w:rPr>
                <w:color w:val="000000"/>
              </w:rPr>
            </w:pPr>
            <w:r>
              <w:rPr>
                <w:color w:val="000000"/>
              </w:rPr>
              <w:t>Раздел</w:t>
            </w:r>
          </w:p>
        </w:tc>
        <w:tc>
          <w:tcPr>
            <w:tcW w:w="1513" w:type="dxa"/>
            <w:shd w:val="clear" w:color="auto" w:fill="auto"/>
            <w:noWrap/>
            <w:vAlign w:val="center"/>
          </w:tcPr>
          <w:p>
            <w:pPr>
              <w:jc w:val="center"/>
              <w:rPr>
                <w:color w:val="000000"/>
              </w:rPr>
            </w:pPr>
            <w:r>
              <w:rPr>
                <w:color w:val="000000"/>
              </w:rPr>
              <w:t xml:space="preserve">Утверждённый прогноз </w:t>
            </w:r>
          </w:p>
        </w:tc>
        <w:tc>
          <w:tcPr>
            <w:tcW w:w="1297" w:type="dxa"/>
            <w:shd w:val="clear" w:color="auto" w:fill="auto"/>
            <w:noWrap/>
            <w:vAlign w:val="center"/>
          </w:tcPr>
          <w:p>
            <w:pPr>
              <w:jc w:val="center"/>
              <w:rPr>
                <w:color w:val="000000"/>
              </w:rPr>
            </w:pPr>
            <w:r>
              <w:rPr>
                <w:color w:val="000000"/>
              </w:rPr>
              <w:t xml:space="preserve">Уточнённый прогноз </w:t>
            </w:r>
          </w:p>
        </w:tc>
        <w:tc>
          <w:tcPr>
            <w:tcW w:w="1154" w:type="dxa"/>
            <w:shd w:val="clear" w:color="auto" w:fill="auto"/>
            <w:noWrap/>
            <w:vAlign w:val="center"/>
          </w:tcPr>
          <w:p>
            <w:pPr>
              <w:jc w:val="center"/>
              <w:rPr>
                <w:color w:val="000000"/>
              </w:rPr>
            </w:pPr>
            <w:r>
              <w:rPr>
                <w:color w:val="000000"/>
              </w:rPr>
              <w:t>Изменение</w:t>
            </w:r>
          </w:p>
          <w:p>
            <w:pPr>
              <w:jc w:val="center"/>
              <w:rPr>
                <w:color w:val="000000"/>
                <w:sz w:val="16"/>
                <w:szCs w:val="16"/>
              </w:rPr>
            </w:pPr>
            <w:r>
              <w:rPr>
                <w:color w:val="000000"/>
                <w:sz w:val="16"/>
                <w:szCs w:val="16"/>
              </w:rPr>
              <w:t>(гр.4-гр.3)</w:t>
            </w:r>
          </w:p>
        </w:tc>
        <w:tc>
          <w:tcPr>
            <w:tcW w:w="2018" w:type="dxa"/>
          </w:tcPr>
          <w:p>
            <w:pPr>
              <w:jc w:val="center"/>
              <w:rPr>
                <w:color w:val="000000"/>
              </w:rPr>
            </w:pPr>
            <w:r>
              <w:rPr>
                <w:color w:val="000000"/>
              </w:rPr>
              <w:t>Пояснение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892" w:type="dxa"/>
            <w:shd w:val="clear" w:color="auto" w:fill="auto"/>
            <w:noWrap/>
            <w:vAlign w:val="center"/>
          </w:tcPr>
          <w:p>
            <w:pPr>
              <w:jc w:val="center"/>
              <w:rPr>
                <w:color w:val="000000"/>
              </w:rPr>
            </w:pPr>
            <w:r>
              <w:rPr>
                <w:color w:val="000000"/>
              </w:rPr>
              <w:t>1</w:t>
            </w:r>
          </w:p>
        </w:tc>
        <w:tc>
          <w:tcPr>
            <w:tcW w:w="1213" w:type="dxa"/>
            <w:shd w:val="clear" w:color="auto" w:fill="auto"/>
            <w:noWrap/>
            <w:vAlign w:val="center"/>
          </w:tcPr>
          <w:p>
            <w:pPr>
              <w:jc w:val="center"/>
              <w:rPr>
                <w:color w:val="000000"/>
              </w:rPr>
            </w:pPr>
            <w:r>
              <w:rPr>
                <w:color w:val="000000"/>
              </w:rPr>
              <w:t>2</w:t>
            </w:r>
          </w:p>
        </w:tc>
        <w:tc>
          <w:tcPr>
            <w:tcW w:w="1513" w:type="dxa"/>
            <w:shd w:val="clear" w:color="auto" w:fill="auto"/>
            <w:noWrap/>
            <w:vAlign w:val="center"/>
          </w:tcPr>
          <w:p>
            <w:pPr>
              <w:jc w:val="center"/>
              <w:rPr>
                <w:color w:val="000000"/>
              </w:rPr>
            </w:pPr>
            <w:r>
              <w:rPr>
                <w:color w:val="000000"/>
              </w:rPr>
              <w:t>3</w:t>
            </w:r>
          </w:p>
        </w:tc>
        <w:tc>
          <w:tcPr>
            <w:tcW w:w="1297" w:type="dxa"/>
            <w:shd w:val="clear" w:color="auto" w:fill="auto"/>
            <w:noWrap/>
            <w:vAlign w:val="center"/>
          </w:tcPr>
          <w:p>
            <w:pPr>
              <w:jc w:val="center"/>
              <w:rPr>
                <w:color w:val="000000"/>
              </w:rPr>
            </w:pPr>
            <w:r>
              <w:rPr>
                <w:color w:val="000000"/>
              </w:rPr>
              <w:t>4</w:t>
            </w:r>
          </w:p>
        </w:tc>
        <w:tc>
          <w:tcPr>
            <w:tcW w:w="1154" w:type="dxa"/>
            <w:shd w:val="clear" w:color="auto" w:fill="auto"/>
            <w:noWrap/>
            <w:vAlign w:val="center"/>
          </w:tcPr>
          <w:p>
            <w:pPr>
              <w:jc w:val="center"/>
              <w:rPr>
                <w:color w:val="000000"/>
              </w:rPr>
            </w:pPr>
            <w:r>
              <w:rPr>
                <w:color w:val="000000"/>
              </w:rPr>
              <w:t>5</w:t>
            </w:r>
          </w:p>
        </w:tc>
        <w:tc>
          <w:tcPr>
            <w:tcW w:w="2018" w:type="dxa"/>
          </w:tcPr>
          <w:p>
            <w:pPr>
              <w:jc w:val="center"/>
              <w:rPr>
                <w:color w:val="000000"/>
              </w:rPr>
            </w:pPr>
            <w:r>
              <w:rPr>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892" w:type="dxa"/>
            <w:shd w:val="clear" w:color="auto" w:fill="auto"/>
            <w:noWrap/>
            <w:vAlign w:val="center"/>
          </w:tcPr>
          <w:p>
            <w:pPr>
              <w:textAlignment w:val="center"/>
              <w:rPr>
                <w:color w:val="000000"/>
                <w:sz w:val="22"/>
                <w:szCs w:val="22"/>
              </w:rPr>
            </w:pPr>
            <w:r>
              <w:rPr>
                <w:rFonts w:eastAsia="SimSun"/>
                <w:color w:val="000000"/>
                <w:sz w:val="22"/>
                <w:szCs w:val="22"/>
                <w:lang w:val="en-US" w:eastAsia="zh-CN" w:bidi="ar"/>
              </w:rPr>
              <w:t>Пенсионное обеспечение</w:t>
            </w:r>
          </w:p>
        </w:tc>
        <w:tc>
          <w:tcPr>
            <w:tcW w:w="1213"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1001</w:t>
            </w:r>
          </w:p>
        </w:tc>
        <w:tc>
          <w:tcPr>
            <w:tcW w:w="1513"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9 129,73</w:t>
            </w:r>
          </w:p>
        </w:tc>
        <w:tc>
          <w:tcPr>
            <w:tcW w:w="1297"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9 129,73</w:t>
            </w:r>
          </w:p>
        </w:tc>
        <w:tc>
          <w:tcPr>
            <w:tcW w:w="1154"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 xml:space="preserve"> 0,00</w:t>
            </w:r>
          </w:p>
        </w:tc>
        <w:tc>
          <w:tcPr>
            <w:tcW w:w="2018" w:type="dxa"/>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892" w:type="dxa"/>
            <w:shd w:val="clear" w:color="auto" w:fill="auto"/>
            <w:noWrap/>
            <w:vAlign w:val="center"/>
          </w:tcPr>
          <w:p>
            <w:pPr>
              <w:textAlignment w:val="center"/>
              <w:rPr>
                <w:color w:val="000000"/>
                <w:sz w:val="22"/>
                <w:szCs w:val="22"/>
              </w:rPr>
            </w:pPr>
            <w:r>
              <w:rPr>
                <w:rFonts w:eastAsia="SimSun"/>
                <w:color w:val="000000"/>
                <w:sz w:val="22"/>
                <w:szCs w:val="22"/>
                <w:lang w:val="en-US" w:eastAsia="zh-CN" w:bidi="ar"/>
              </w:rPr>
              <w:t>Социальное обеспечение населения</w:t>
            </w:r>
          </w:p>
        </w:tc>
        <w:tc>
          <w:tcPr>
            <w:tcW w:w="1213"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1003</w:t>
            </w:r>
          </w:p>
        </w:tc>
        <w:tc>
          <w:tcPr>
            <w:tcW w:w="1513"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2 135,50</w:t>
            </w:r>
          </w:p>
        </w:tc>
        <w:tc>
          <w:tcPr>
            <w:tcW w:w="1297"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2 135,52</w:t>
            </w:r>
          </w:p>
        </w:tc>
        <w:tc>
          <w:tcPr>
            <w:tcW w:w="1154"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 xml:space="preserve"> 0,02</w:t>
            </w:r>
          </w:p>
        </w:tc>
        <w:tc>
          <w:tcPr>
            <w:tcW w:w="2018" w:type="dxa"/>
          </w:tcPr>
          <w:p>
            <w:pPr>
              <w:jc w:val="center"/>
              <w:rPr>
                <w:rFonts w:hint="default"/>
                <w:color w:val="000000"/>
                <w:lang w:val="ru-RU"/>
              </w:rPr>
            </w:pPr>
            <w:r>
              <w:rPr>
                <w:color w:val="000000"/>
                <w:lang w:val="ru-RU"/>
              </w:rPr>
              <w:t>Увеличение</w:t>
            </w:r>
            <w:r>
              <w:rPr>
                <w:rFonts w:hint="default"/>
                <w:color w:val="000000"/>
                <w:lang w:val="ru-RU"/>
              </w:rPr>
              <w:t xml:space="preserve"> размера субсидии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892" w:type="dxa"/>
            <w:shd w:val="clear" w:color="auto" w:fill="auto"/>
            <w:noWrap/>
            <w:vAlign w:val="center"/>
          </w:tcPr>
          <w:p>
            <w:pPr>
              <w:textAlignment w:val="center"/>
              <w:rPr>
                <w:color w:val="000000"/>
                <w:sz w:val="22"/>
                <w:szCs w:val="22"/>
              </w:rPr>
            </w:pPr>
            <w:r>
              <w:rPr>
                <w:rFonts w:eastAsia="SimSun"/>
                <w:color w:val="000000"/>
                <w:sz w:val="22"/>
                <w:szCs w:val="22"/>
                <w:lang w:val="en-US" w:eastAsia="zh-CN" w:bidi="ar"/>
              </w:rPr>
              <w:t>Охрана семьи и детства</w:t>
            </w:r>
          </w:p>
        </w:tc>
        <w:tc>
          <w:tcPr>
            <w:tcW w:w="1213"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1004</w:t>
            </w:r>
          </w:p>
        </w:tc>
        <w:tc>
          <w:tcPr>
            <w:tcW w:w="1513"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5 053,20</w:t>
            </w:r>
          </w:p>
        </w:tc>
        <w:tc>
          <w:tcPr>
            <w:tcW w:w="1297"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6 942,30</w:t>
            </w:r>
          </w:p>
        </w:tc>
        <w:tc>
          <w:tcPr>
            <w:tcW w:w="1154"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1 889,10</w:t>
            </w:r>
          </w:p>
        </w:tc>
        <w:tc>
          <w:tcPr>
            <w:tcW w:w="2018" w:type="dxa"/>
          </w:tcPr>
          <w:p>
            <w:pPr>
              <w:jc w:val="center"/>
              <w:rPr>
                <w:color w:val="000000"/>
              </w:rPr>
            </w:pPr>
            <w:r>
              <w:rPr>
                <w:color w:val="000000"/>
              </w:rPr>
              <w:t>Увеличение объёма субвенции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892"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ИТОГО</w:t>
            </w:r>
          </w:p>
        </w:tc>
        <w:tc>
          <w:tcPr>
            <w:tcW w:w="1213" w:type="dxa"/>
            <w:shd w:val="clear" w:color="auto" w:fill="auto"/>
            <w:noWrap/>
            <w:vAlign w:val="bottom"/>
          </w:tcPr>
          <w:p>
            <w:pPr>
              <w:rPr>
                <w:color w:val="000000"/>
                <w:sz w:val="22"/>
                <w:szCs w:val="22"/>
              </w:rPr>
            </w:pPr>
          </w:p>
        </w:tc>
        <w:tc>
          <w:tcPr>
            <w:tcW w:w="1513"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16 318,43</w:t>
            </w:r>
          </w:p>
        </w:tc>
        <w:tc>
          <w:tcPr>
            <w:tcW w:w="1297"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18 207,55</w:t>
            </w:r>
          </w:p>
        </w:tc>
        <w:tc>
          <w:tcPr>
            <w:tcW w:w="1154" w:type="dxa"/>
            <w:shd w:val="clear" w:color="auto" w:fill="auto"/>
            <w:noWrap/>
            <w:vAlign w:val="center"/>
          </w:tcPr>
          <w:p>
            <w:pPr>
              <w:jc w:val="center"/>
              <w:textAlignment w:val="center"/>
              <w:rPr>
                <w:color w:val="000000"/>
                <w:sz w:val="22"/>
                <w:szCs w:val="22"/>
              </w:rPr>
            </w:pPr>
            <w:r>
              <w:rPr>
                <w:rFonts w:eastAsia="SimSun"/>
                <w:color w:val="000000"/>
                <w:sz w:val="22"/>
                <w:szCs w:val="22"/>
                <w:lang w:val="en-US" w:eastAsia="zh-CN" w:bidi="ar"/>
              </w:rPr>
              <w:t>1 889,12</w:t>
            </w:r>
          </w:p>
        </w:tc>
        <w:tc>
          <w:tcPr>
            <w:tcW w:w="2018" w:type="dxa"/>
          </w:tcPr>
          <w:p>
            <w:pPr>
              <w:jc w:val="center"/>
              <w:rPr>
                <w:color w:val="000000"/>
              </w:rPr>
            </w:pPr>
          </w:p>
        </w:tc>
      </w:tr>
    </w:tbl>
    <w:p>
      <w:pPr>
        <w:pStyle w:val="22"/>
        <w:ind w:left="0" w:firstLine="709"/>
        <w:jc w:val="center"/>
        <w:rPr>
          <w:b/>
          <w:color w:val="000000"/>
        </w:rPr>
      </w:pPr>
    </w:p>
    <w:p>
      <w:pPr>
        <w:suppressAutoHyphens/>
        <w:rPr>
          <w:sz w:val="22"/>
          <w:szCs w:val="22"/>
        </w:rPr>
      </w:pPr>
      <w:r>
        <w:rPr>
          <w:b/>
          <w:sz w:val="22"/>
          <w:szCs w:val="22"/>
        </w:rPr>
        <w:t>2.2.Изменение расходов муниципального образования «Ахтубинский район» в 2024-2025 годах.</w:t>
      </w:r>
    </w:p>
    <w:p>
      <w:pPr>
        <w:pStyle w:val="22"/>
        <w:tabs>
          <w:tab w:val="left" w:pos="567"/>
        </w:tabs>
        <w:ind w:left="0" w:firstLine="709"/>
        <w:jc w:val="both"/>
        <w:rPr>
          <w:sz w:val="22"/>
          <w:szCs w:val="22"/>
        </w:rPr>
      </w:pPr>
      <w:r>
        <w:rPr>
          <w:sz w:val="22"/>
          <w:szCs w:val="22"/>
        </w:rPr>
        <w:t xml:space="preserve">В проекте бюджета на плановый период 2024-2025 годов осуществлено перераспределение и изменение бюджетных ассигнований за счёт безвозмездных поступлений от других бюджетов бюджетной системы Российской Федерации, прогноза поступлений доходов от уплаты акцизов на нефтепродукты, представленному УФК по Астраханской области, а также перераспределением собственных средств бюджета муниципального образования «Ахтубинский муниципальный район Астраханской области»: </w:t>
      </w:r>
    </w:p>
    <w:p>
      <w:pPr>
        <w:pStyle w:val="22"/>
        <w:tabs>
          <w:tab w:val="left" w:pos="567"/>
        </w:tabs>
        <w:ind w:left="0"/>
        <w:jc w:val="both"/>
        <w:rPr>
          <w:sz w:val="22"/>
          <w:szCs w:val="22"/>
        </w:rPr>
      </w:pPr>
      <w:r>
        <w:rPr>
          <w:sz w:val="22"/>
          <w:szCs w:val="22"/>
        </w:rPr>
        <w:t>2024 год + 38 334,69 тыс.руб.;</w:t>
      </w:r>
    </w:p>
    <w:p>
      <w:pPr>
        <w:pStyle w:val="22"/>
        <w:tabs>
          <w:tab w:val="left" w:pos="567"/>
        </w:tabs>
        <w:ind w:left="0"/>
        <w:jc w:val="both"/>
        <w:rPr>
          <w:sz w:val="22"/>
          <w:szCs w:val="22"/>
        </w:rPr>
      </w:pPr>
      <w:r>
        <w:rPr>
          <w:sz w:val="22"/>
          <w:szCs w:val="22"/>
        </w:rPr>
        <w:t>2025 год + 49 788,84 тыс.руб.</w:t>
      </w:r>
    </w:p>
    <w:p>
      <w:pPr>
        <w:pStyle w:val="22"/>
        <w:tabs>
          <w:tab w:val="left" w:pos="567"/>
        </w:tabs>
        <w:ind w:left="0"/>
        <w:jc w:val="both"/>
        <w:rPr>
          <w:sz w:val="22"/>
          <w:szCs w:val="22"/>
        </w:rPr>
      </w:pPr>
    </w:p>
    <w:p>
      <w:pPr>
        <w:pStyle w:val="22"/>
        <w:tabs>
          <w:tab w:val="left" w:pos="567"/>
        </w:tabs>
        <w:ind w:left="0"/>
        <w:jc w:val="both"/>
        <w:rPr>
          <w:sz w:val="22"/>
          <w:szCs w:val="22"/>
        </w:rPr>
      </w:pPr>
    </w:p>
    <w:p>
      <w:pPr>
        <w:pStyle w:val="22"/>
        <w:numPr>
          <w:ilvl w:val="0"/>
          <w:numId w:val="4"/>
        </w:numPr>
        <w:suppressAutoHyphens/>
        <w:jc w:val="center"/>
        <w:rPr>
          <w:b/>
          <w:sz w:val="22"/>
          <w:szCs w:val="22"/>
        </w:rPr>
      </w:pPr>
      <w:r>
        <w:rPr>
          <w:b/>
          <w:sz w:val="22"/>
          <w:szCs w:val="22"/>
        </w:rPr>
        <w:t>Резервный фонд.</w:t>
      </w:r>
    </w:p>
    <w:p>
      <w:pPr>
        <w:suppressAutoHyphens/>
        <w:ind w:firstLine="709"/>
        <w:jc w:val="both"/>
        <w:rPr>
          <w:sz w:val="22"/>
          <w:szCs w:val="22"/>
          <w:highlight w:val="none"/>
        </w:rPr>
      </w:pPr>
      <w:r>
        <w:rPr>
          <w:sz w:val="22"/>
          <w:szCs w:val="22"/>
          <w:highlight w:val="none"/>
        </w:rPr>
        <w:t>В проекте Решения размер резервного фонда не изменился и составил:</w:t>
      </w:r>
    </w:p>
    <w:p>
      <w:pPr>
        <w:suppressAutoHyphens/>
        <w:ind w:firstLine="709"/>
        <w:jc w:val="both"/>
        <w:rPr>
          <w:sz w:val="22"/>
          <w:szCs w:val="22"/>
          <w:highlight w:val="none"/>
        </w:rPr>
      </w:pPr>
      <w:r>
        <w:rPr>
          <w:sz w:val="22"/>
          <w:szCs w:val="22"/>
          <w:highlight w:val="none"/>
        </w:rPr>
        <w:t>- на 2023 год -1000,00 тыс. руб.;</w:t>
      </w:r>
    </w:p>
    <w:p>
      <w:pPr>
        <w:suppressAutoHyphens/>
        <w:ind w:firstLine="709"/>
        <w:jc w:val="both"/>
        <w:rPr>
          <w:sz w:val="22"/>
          <w:szCs w:val="22"/>
          <w:highlight w:val="none"/>
        </w:rPr>
      </w:pPr>
      <w:r>
        <w:rPr>
          <w:sz w:val="22"/>
          <w:szCs w:val="22"/>
          <w:highlight w:val="none"/>
        </w:rPr>
        <w:t>- на 202</w:t>
      </w:r>
      <w:r>
        <w:rPr>
          <w:rFonts w:hint="default"/>
          <w:sz w:val="22"/>
          <w:szCs w:val="22"/>
          <w:highlight w:val="none"/>
          <w:lang w:val="ru-RU"/>
        </w:rPr>
        <w:t>4</w:t>
      </w:r>
      <w:r>
        <w:rPr>
          <w:sz w:val="22"/>
          <w:szCs w:val="22"/>
          <w:highlight w:val="none"/>
        </w:rPr>
        <w:t xml:space="preserve"> год -1000,00 тыс. руб.;</w:t>
      </w:r>
    </w:p>
    <w:p>
      <w:pPr>
        <w:suppressAutoHyphens/>
        <w:ind w:firstLine="709"/>
        <w:jc w:val="both"/>
        <w:rPr>
          <w:sz w:val="22"/>
          <w:szCs w:val="22"/>
          <w:highlight w:val="none"/>
        </w:rPr>
      </w:pPr>
      <w:r>
        <w:rPr>
          <w:sz w:val="22"/>
          <w:szCs w:val="22"/>
          <w:highlight w:val="none"/>
        </w:rPr>
        <w:t>- на 202</w:t>
      </w:r>
      <w:r>
        <w:rPr>
          <w:rFonts w:hint="default"/>
          <w:sz w:val="22"/>
          <w:szCs w:val="22"/>
          <w:highlight w:val="none"/>
          <w:lang w:val="ru-RU"/>
        </w:rPr>
        <w:t>5</w:t>
      </w:r>
      <w:r>
        <w:rPr>
          <w:sz w:val="22"/>
          <w:szCs w:val="22"/>
          <w:highlight w:val="none"/>
        </w:rPr>
        <w:t xml:space="preserve"> год -1000,00 тыс. руб.</w:t>
      </w:r>
    </w:p>
    <w:p>
      <w:pPr>
        <w:suppressAutoHyphens/>
        <w:ind w:firstLine="709"/>
        <w:jc w:val="both"/>
        <w:rPr>
          <w:sz w:val="22"/>
          <w:szCs w:val="22"/>
          <w:lang w:eastAsia="ar-SA"/>
        </w:rPr>
      </w:pPr>
      <w:r>
        <w:rPr>
          <w:sz w:val="22"/>
          <w:szCs w:val="22"/>
          <w:highlight w:val="none"/>
          <w:lang w:eastAsia="ar-SA"/>
        </w:rPr>
        <w:t xml:space="preserve">Резервный фонд муниципального образования не превышает ограничение, установленное п.3 ст. 81 Бюджетного кодекса РФ </w:t>
      </w:r>
      <w:r>
        <w:rPr>
          <w:sz w:val="22"/>
          <w:szCs w:val="22"/>
          <w:lang w:eastAsia="ar-SA"/>
        </w:rPr>
        <w:t>(не более 3% от общего объёма расходов).</w:t>
      </w:r>
    </w:p>
    <w:p>
      <w:pPr>
        <w:suppressAutoHyphens/>
        <w:ind w:firstLine="709"/>
        <w:jc w:val="both"/>
        <w:rPr>
          <w:sz w:val="22"/>
          <w:szCs w:val="22"/>
          <w:highlight w:val="green"/>
          <w:lang w:eastAsia="ar-SA"/>
        </w:rPr>
      </w:pPr>
    </w:p>
    <w:p>
      <w:pPr>
        <w:spacing w:before="120"/>
        <w:jc w:val="center"/>
        <w:rPr>
          <w:b/>
          <w:sz w:val="22"/>
          <w:szCs w:val="22"/>
        </w:rPr>
      </w:pPr>
      <w:r>
        <w:rPr>
          <w:b/>
          <w:sz w:val="22"/>
          <w:szCs w:val="22"/>
        </w:rPr>
        <w:t>4. Бюджетные ассигнования на финансовое обеспечение выполнения публичных нормативных обязательств.</w:t>
      </w:r>
    </w:p>
    <w:p>
      <w:pPr>
        <w:suppressAutoHyphens/>
        <w:ind w:firstLine="709"/>
        <w:jc w:val="both"/>
        <w:rPr>
          <w:sz w:val="22"/>
          <w:szCs w:val="22"/>
        </w:rPr>
      </w:pPr>
      <w:r>
        <w:rPr>
          <w:sz w:val="22"/>
          <w:szCs w:val="22"/>
          <w:lang w:eastAsia="ar-SA"/>
        </w:rPr>
        <w:t xml:space="preserve">В проекте бюджета </w:t>
      </w:r>
      <w:r>
        <w:rPr>
          <w:sz w:val="22"/>
          <w:szCs w:val="22"/>
        </w:rPr>
        <w:t>предусмотрены расходы на исполнение публичных нормативных обязательств, что соответствует требованиям п.3 ст.184.1 Бюджетного Кодекса РФ:</w:t>
      </w:r>
    </w:p>
    <w:p>
      <w:pPr>
        <w:pStyle w:val="22"/>
        <w:suppressAutoHyphens/>
        <w:spacing w:before="120"/>
        <w:ind w:left="357"/>
        <w:jc w:val="right"/>
        <w:rPr>
          <w:sz w:val="22"/>
          <w:szCs w:val="22"/>
        </w:rPr>
      </w:pPr>
      <w:r>
        <w:rPr>
          <w:sz w:val="22"/>
          <w:szCs w:val="22"/>
        </w:rPr>
        <w:t>Таблица №1</w:t>
      </w:r>
      <w:r>
        <w:rPr>
          <w:rFonts w:hint="default"/>
          <w:sz w:val="22"/>
          <w:szCs w:val="22"/>
          <w:lang w:val="ru-RU"/>
        </w:rPr>
        <w:t>9</w:t>
      </w:r>
      <w:r>
        <w:rPr>
          <w:sz w:val="22"/>
          <w:szCs w:val="22"/>
        </w:rPr>
        <w:t xml:space="preserve"> (тыс. руб.)</w:t>
      </w:r>
    </w:p>
    <w:tbl>
      <w:tblPr>
        <w:tblStyle w:val="5"/>
        <w:tblW w:w="9072" w:type="dxa"/>
        <w:tblInd w:w="108" w:type="dxa"/>
        <w:tblLayout w:type="fixed"/>
        <w:tblCellMar>
          <w:top w:w="0" w:type="dxa"/>
          <w:left w:w="108" w:type="dxa"/>
          <w:bottom w:w="0" w:type="dxa"/>
          <w:right w:w="108" w:type="dxa"/>
        </w:tblCellMar>
      </w:tblPr>
      <w:tblGrid>
        <w:gridCol w:w="650"/>
        <w:gridCol w:w="3036"/>
        <w:gridCol w:w="1276"/>
        <w:gridCol w:w="1417"/>
        <w:gridCol w:w="1276"/>
        <w:gridCol w:w="1417"/>
      </w:tblGrid>
      <w:tr>
        <w:tblPrEx>
          <w:tblCellMar>
            <w:top w:w="0" w:type="dxa"/>
            <w:left w:w="108" w:type="dxa"/>
            <w:bottom w:w="0" w:type="dxa"/>
            <w:right w:w="108" w:type="dxa"/>
          </w:tblCellMar>
        </w:tblPrEx>
        <w:trPr>
          <w:trHeight w:val="379" w:hRule="atLeast"/>
          <w:tblHeader/>
        </w:trPr>
        <w:tc>
          <w:tcPr>
            <w:tcW w:w="650" w:type="dxa"/>
            <w:tcBorders>
              <w:top w:val="single" w:color="000000" w:sz="4" w:space="0"/>
              <w:left w:val="single" w:color="000000" w:sz="4" w:space="0"/>
              <w:bottom w:val="single" w:color="000000" w:sz="4" w:space="0"/>
            </w:tcBorders>
            <w:shd w:val="clear" w:color="auto" w:fill="FFFFFF"/>
            <w:vAlign w:val="center"/>
          </w:tcPr>
          <w:p>
            <w:pPr>
              <w:jc w:val="center"/>
              <w:rPr>
                <w:bCs/>
              </w:rPr>
            </w:pPr>
            <w:r>
              <w:rPr>
                <w:bCs/>
              </w:rPr>
              <w:t>№ п/п</w:t>
            </w:r>
          </w:p>
        </w:tc>
        <w:tc>
          <w:tcPr>
            <w:tcW w:w="3036" w:type="dxa"/>
            <w:tcBorders>
              <w:top w:val="single" w:color="000000" w:sz="4" w:space="0"/>
              <w:left w:val="single" w:color="000000" w:sz="4" w:space="0"/>
              <w:bottom w:val="single" w:color="000000" w:sz="4" w:space="0"/>
            </w:tcBorders>
            <w:shd w:val="clear" w:color="auto" w:fill="FFFFFF"/>
            <w:vAlign w:val="center"/>
          </w:tcPr>
          <w:p>
            <w:pPr>
              <w:snapToGrid w:val="0"/>
              <w:jc w:val="center"/>
              <w:rPr>
                <w:bCs/>
              </w:rPr>
            </w:pPr>
            <w:r>
              <w:rPr>
                <w:bCs/>
              </w:rPr>
              <w:t xml:space="preserve">Наименование публичных </w:t>
            </w:r>
          </w:p>
          <w:p>
            <w:pPr>
              <w:jc w:val="center"/>
              <w:rPr>
                <w:bCs/>
              </w:rPr>
            </w:pPr>
            <w:r>
              <w:rPr>
                <w:bCs/>
              </w:rPr>
              <w:t>нормативных обязательств</w:t>
            </w:r>
          </w:p>
        </w:tc>
        <w:tc>
          <w:tcPr>
            <w:tcW w:w="1276" w:type="dxa"/>
            <w:tcBorders>
              <w:top w:val="single" w:color="000000" w:sz="4" w:space="0"/>
              <w:left w:val="single" w:color="000000" w:sz="4" w:space="0"/>
              <w:bottom w:val="single" w:color="000000" w:sz="4" w:space="0"/>
            </w:tcBorders>
            <w:vAlign w:val="center"/>
          </w:tcPr>
          <w:p>
            <w:pPr>
              <w:jc w:val="center"/>
              <w:rPr>
                <w:color w:val="000000"/>
              </w:rPr>
            </w:pPr>
            <w:r>
              <w:rPr>
                <w:color w:val="000000"/>
              </w:rPr>
              <w:t xml:space="preserve">Утверждённый прогноз </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rPr>
            </w:pPr>
            <w:r>
              <w:rPr>
                <w:color w:val="000000"/>
              </w:rPr>
              <w:t>Уточнённый прогноз на 2023 год</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rPr>
            </w:pPr>
            <w:r>
              <w:rPr>
                <w:color w:val="000000"/>
              </w:rPr>
              <w:t>Изменение (гр.4-гр.3)</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color w:val="000000"/>
              </w:rPr>
            </w:pPr>
            <w:r>
              <w:rPr>
                <w:color w:val="000000"/>
              </w:rPr>
              <w:t>Изменение (%)</w:t>
            </w:r>
          </w:p>
          <w:p>
            <w:pPr>
              <w:jc w:val="center"/>
              <w:rPr>
                <w:color w:val="000000"/>
              </w:rPr>
            </w:pPr>
            <w:r>
              <w:rPr>
                <w:color w:val="000000"/>
              </w:rPr>
              <w:t>(гр.5/гр.3)*100</w:t>
            </w:r>
          </w:p>
        </w:tc>
      </w:tr>
      <w:tr>
        <w:tblPrEx>
          <w:tblCellMar>
            <w:top w:w="0" w:type="dxa"/>
            <w:left w:w="108" w:type="dxa"/>
            <w:bottom w:w="0" w:type="dxa"/>
            <w:right w:w="108" w:type="dxa"/>
          </w:tblCellMar>
        </w:tblPrEx>
        <w:trPr>
          <w:trHeight w:val="261" w:hRule="atLeast"/>
          <w:tblHeader/>
        </w:trPr>
        <w:tc>
          <w:tcPr>
            <w:tcW w:w="650" w:type="dxa"/>
            <w:tcBorders>
              <w:top w:val="single" w:color="000000" w:sz="4" w:space="0"/>
              <w:left w:val="single" w:color="000000" w:sz="4" w:space="0"/>
              <w:bottom w:val="single" w:color="000000" w:sz="4" w:space="0"/>
            </w:tcBorders>
            <w:shd w:val="clear" w:color="auto" w:fill="FFFFFF"/>
            <w:vAlign w:val="center"/>
          </w:tcPr>
          <w:p>
            <w:pPr>
              <w:jc w:val="center"/>
              <w:rPr>
                <w:bCs/>
              </w:rPr>
            </w:pPr>
            <w:r>
              <w:rPr>
                <w:bCs/>
              </w:rPr>
              <w:t>1</w:t>
            </w:r>
          </w:p>
        </w:tc>
        <w:tc>
          <w:tcPr>
            <w:tcW w:w="3036" w:type="dxa"/>
            <w:tcBorders>
              <w:top w:val="single" w:color="000000" w:sz="4" w:space="0"/>
              <w:left w:val="single" w:color="000000" w:sz="4" w:space="0"/>
              <w:bottom w:val="single" w:color="000000" w:sz="4" w:space="0"/>
            </w:tcBorders>
            <w:shd w:val="clear" w:color="auto" w:fill="FFFFFF"/>
            <w:vAlign w:val="center"/>
          </w:tcPr>
          <w:p>
            <w:pPr>
              <w:jc w:val="center"/>
              <w:rPr>
                <w:bCs/>
              </w:rPr>
            </w:pPr>
            <w:r>
              <w:rPr>
                <w:bCs/>
              </w:rPr>
              <w:t>2</w:t>
            </w:r>
          </w:p>
        </w:tc>
        <w:tc>
          <w:tcPr>
            <w:tcW w:w="1276" w:type="dxa"/>
            <w:tcBorders>
              <w:top w:val="single" w:color="000000" w:sz="4" w:space="0"/>
              <w:left w:val="single" w:color="000000" w:sz="4" w:space="0"/>
              <w:bottom w:val="single" w:color="000000" w:sz="4" w:space="0"/>
            </w:tcBorders>
            <w:vAlign w:val="center"/>
          </w:tcPr>
          <w:p>
            <w:pPr>
              <w:jc w:val="center"/>
              <w:rPr>
                <w:color w:val="000000"/>
              </w:rPr>
            </w:pPr>
            <w:r>
              <w:rPr>
                <w:color w:val="000000"/>
              </w:rPr>
              <w:t>3</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rPr>
            </w:pPr>
            <w:r>
              <w:rPr>
                <w:color w:val="000000"/>
              </w:rPr>
              <w:t>4</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rPr>
            </w:pPr>
            <w:r>
              <w:rPr>
                <w:color w:val="000000"/>
              </w:rPr>
              <w:t>5</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color w:val="000000"/>
              </w:rPr>
            </w:pPr>
            <w:r>
              <w:rPr>
                <w:color w:val="000000"/>
              </w:rPr>
              <w:t>6</w:t>
            </w:r>
          </w:p>
        </w:tc>
      </w:tr>
      <w:tr>
        <w:tblPrEx>
          <w:tblCellMar>
            <w:top w:w="0" w:type="dxa"/>
            <w:left w:w="108" w:type="dxa"/>
            <w:bottom w:w="0" w:type="dxa"/>
            <w:right w:w="108" w:type="dxa"/>
          </w:tblCellMar>
        </w:tblPrEx>
        <w:trPr>
          <w:trHeight w:val="728" w:hRule="atLeast"/>
        </w:trPr>
        <w:tc>
          <w:tcPr>
            <w:tcW w:w="650" w:type="dxa"/>
            <w:tcBorders>
              <w:top w:val="single" w:color="000000" w:sz="4" w:space="0"/>
              <w:left w:val="single" w:color="000000" w:sz="4" w:space="0"/>
              <w:bottom w:val="single" w:color="000000" w:sz="4" w:space="0"/>
            </w:tcBorders>
            <w:shd w:val="clear" w:color="auto" w:fill="auto"/>
            <w:vAlign w:val="center"/>
          </w:tcPr>
          <w:p>
            <w:pPr>
              <w:snapToGrid w:val="0"/>
              <w:jc w:val="center"/>
            </w:pPr>
            <w:r>
              <w:t>1</w:t>
            </w:r>
          </w:p>
        </w:tc>
        <w:tc>
          <w:tcPr>
            <w:tcW w:w="3036" w:type="dxa"/>
            <w:tcBorders>
              <w:top w:val="single" w:color="000000" w:sz="4" w:space="0"/>
              <w:left w:val="single" w:color="000000" w:sz="4" w:space="0"/>
              <w:bottom w:val="single" w:color="000000" w:sz="4" w:space="0"/>
            </w:tcBorders>
            <w:shd w:val="clear" w:color="auto" w:fill="auto"/>
            <w:vAlign w:val="center"/>
          </w:tcPr>
          <w:p>
            <w:pPr>
              <w:snapToGrid w:val="0"/>
              <w:jc w:val="center"/>
            </w:pPr>
            <w:r>
              <w:t xml:space="preserve">Компенсация части родительской платы за присмотр и уход за детьми в муниципальных образовательных организациях и иных образовательных организациях, реализующих образовательную программу дошкольного образования </w:t>
            </w:r>
          </w:p>
        </w:tc>
        <w:tc>
          <w:tcPr>
            <w:tcW w:w="1276" w:type="dxa"/>
            <w:tcBorders>
              <w:top w:val="single" w:color="000000" w:sz="4" w:space="0"/>
              <w:left w:val="single" w:color="000000" w:sz="4" w:space="0"/>
              <w:bottom w:val="single" w:color="000000" w:sz="4" w:space="0"/>
            </w:tcBorders>
            <w:vAlign w:val="center"/>
          </w:tcPr>
          <w:p>
            <w:pPr>
              <w:jc w:val="center"/>
              <w:textAlignment w:val="center"/>
              <w:rPr>
                <w:color w:val="000000"/>
                <w:sz w:val="22"/>
                <w:szCs w:val="22"/>
              </w:rPr>
            </w:pPr>
            <w:r>
              <w:rPr>
                <w:rFonts w:eastAsia="SimSun"/>
                <w:color w:val="000000"/>
                <w:sz w:val="22"/>
                <w:szCs w:val="22"/>
                <w:lang w:val="en-US" w:eastAsia="zh-CN" w:bidi="ar"/>
              </w:rPr>
              <w:t>4987,51</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szCs w:val="22"/>
              </w:rPr>
            </w:pPr>
            <w:r>
              <w:rPr>
                <w:rFonts w:eastAsia="SimSun"/>
                <w:color w:val="000000"/>
                <w:sz w:val="22"/>
                <w:szCs w:val="22"/>
                <w:lang w:val="en-US" w:eastAsia="zh-CN" w:bidi="ar"/>
              </w:rPr>
              <w:t>6852,05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szCs w:val="22"/>
              </w:rPr>
            </w:pPr>
            <w:r>
              <w:rPr>
                <w:rFonts w:eastAsia="SimSun"/>
                <w:color w:val="000000"/>
                <w:sz w:val="22"/>
                <w:szCs w:val="22"/>
                <w:lang w:val="en-US" w:eastAsia="zh-CN" w:bidi="ar"/>
              </w:rPr>
              <w:t>1864,54</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szCs w:val="22"/>
              </w:rPr>
            </w:pPr>
            <w:r>
              <w:rPr>
                <w:rFonts w:eastAsia="SimSun"/>
                <w:color w:val="000000"/>
                <w:sz w:val="22"/>
                <w:szCs w:val="22"/>
                <w:lang w:val="en-US" w:eastAsia="zh-CN" w:bidi="ar"/>
              </w:rPr>
              <w:t>37,38</w:t>
            </w:r>
          </w:p>
        </w:tc>
      </w:tr>
      <w:tr>
        <w:tblPrEx>
          <w:tblCellMar>
            <w:top w:w="0" w:type="dxa"/>
            <w:left w:w="108" w:type="dxa"/>
            <w:bottom w:w="0" w:type="dxa"/>
            <w:right w:w="108" w:type="dxa"/>
          </w:tblCellMar>
        </w:tblPrEx>
        <w:trPr>
          <w:trHeight w:val="728" w:hRule="atLeast"/>
        </w:trPr>
        <w:tc>
          <w:tcPr>
            <w:tcW w:w="650" w:type="dxa"/>
            <w:tcBorders>
              <w:top w:val="single" w:color="000000" w:sz="4" w:space="0"/>
              <w:left w:val="single" w:color="000000" w:sz="4" w:space="0"/>
              <w:bottom w:val="single" w:color="000000" w:sz="4" w:space="0"/>
            </w:tcBorders>
            <w:shd w:val="clear" w:color="auto" w:fill="auto"/>
            <w:vAlign w:val="center"/>
          </w:tcPr>
          <w:p>
            <w:pPr>
              <w:snapToGrid w:val="0"/>
              <w:jc w:val="center"/>
            </w:pPr>
            <w:r>
              <w:t>2</w:t>
            </w:r>
          </w:p>
        </w:tc>
        <w:tc>
          <w:tcPr>
            <w:tcW w:w="3036" w:type="dxa"/>
            <w:tcBorders>
              <w:top w:val="single" w:color="000000" w:sz="4" w:space="0"/>
              <w:left w:val="single" w:color="000000" w:sz="4" w:space="0"/>
              <w:bottom w:val="single" w:color="000000" w:sz="4" w:space="0"/>
            </w:tcBorders>
            <w:shd w:val="clear" w:color="auto" w:fill="auto"/>
            <w:vAlign w:val="center"/>
          </w:tcPr>
          <w:p>
            <w:pPr>
              <w:snapToGrid w:val="0"/>
              <w:jc w:val="center"/>
            </w:pPr>
            <w:r>
              <w:t xml:space="preserve">Выплаты пенсии за выслугу лет муниципальным служащим МО «Ахтубинский район» </w:t>
            </w:r>
          </w:p>
        </w:tc>
        <w:tc>
          <w:tcPr>
            <w:tcW w:w="1276" w:type="dxa"/>
            <w:tcBorders>
              <w:top w:val="single" w:color="000000" w:sz="4" w:space="0"/>
              <w:left w:val="single" w:color="000000" w:sz="4" w:space="0"/>
              <w:bottom w:val="single" w:color="000000" w:sz="4" w:space="0"/>
            </w:tcBorders>
            <w:vAlign w:val="center"/>
          </w:tcPr>
          <w:p>
            <w:pPr>
              <w:jc w:val="center"/>
              <w:textAlignment w:val="center"/>
              <w:rPr>
                <w:color w:val="000000"/>
                <w:sz w:val="22"/>
                <w:szCs w:val="22"/>
              </w:rPr>
            </w:pPr>
            <w:r>
              <w:rPr>
                <w:rFonts w:eastAsia="SimSun"/>
                <w:color w:val="000000"/>
                <w:sz w:val="22"/>
                <w:szCs w:val="22"/>
                <w:lang w:val="en-US" w:eastAsia="zh-CN" w:bidi="ar"/>
              </w:rPr>
              <w:t>9129,73</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szCs w:val="22"/>
              </w:rPr>
            </w:pPr>
            <w:r>
              <w:rPr>
                <w:rFonts w:eastAsia="SimSun"/>
                <w:color w:val="000000"/>
                <w:sz w:val="22"/>
                <w:szCs w:val="22"/>
                <w:lang w:val="en-US" w:eastAsia="zh-CN" w:bidi="ar"/>
              </w:rPr>
              <w:t>9129,73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szCs w:val="22"/>
              </w:rPr>
            </w:pPr>
            <w:r>
              <w:rPr>
                <w:rFonts w:eastAsia="SimSun"/>
                <w:color w:val="000000"/>
                <w:sz w:val="22"/>
                <w:szCs w:val="22"/>
                <w:lang w:val="en-US" w:eastAsia="zh-CN" w:bidi="ar"/>
              </w:rPr>
              <w:t>0,00</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szCs w:val="22"/>
              </w:rPr>
            </w:pPr>
            <w:r>
              <w:rPr>
                <w:rFonts w:eastAsia="SimSun"/>
                <w:color w:val="000000"/>
                <w:sz w:val="22"/>
                <w:szCs w:val="22"/>
                <w:lang w:val="en-US" w:eastAsia="zh-CN" w:bidi="ar"/>
              </w:rPr>
              <w:t>0,00</w:t>
            </w:r>
          </w:p>
        </w:tc>
      </w:tr>
      <w:tr>
        <w:tblPrEx>
          <w:tblCellMar>
            <w:top w:w="0" w:type="dxa"/>
            <w:left w:w="108" w:type="dxa"/>
            <w:bottom w:w="0" w:type="dxa"/>
            <w:right w:w="108" w:type="dxa"/>
          </w:tblCellMar>
        </w:tblPrEx>
        <w:trPr>
          <w:trHeight w:val="166" w:hRule="atLeast"/>
        </w:trPr>
        <w:tc>
          <w:tcPr>
            <w:tcW w:w="650" w:type="dxa"/>
            <w:tcBorders>
              <w:top w:val="single" w:color="000000" w:sz="4" w:space="0"/>
              <w:left w:val="single" w:color="000000" w:sz="4" w:space="0"/>
              <w:bottom w:val="single" w:color="000000" w:sz="4" w:space="0"/>
            </w:tcBorders>
            <w:shd w:val="clear" w:color="auto" w:fill="auto"/>
            <w:vAlign w:val="center"/>
          </w:tcPr>
          <w:p>
            <w:pPr>
              <w:snapToGrid w:val="0"/>
              <w:jc w:val="center"/>
            </w:pPr>
          </w:p>
        </w:tc>
        <w:tc>
          <w:tcPr>
            <w:tcW w:w="3036" w:type="dxa"/>
            <w:tcBorders>
              <w:top w:val="single" w:color="000000" w:sz="4" w:space="0"/>
              <w:left w:val="single" w:color="000000" w:sz="4" w:space="0"/>
              <w:bottom w:val="single" w:color="000000" w:sz="4" w:space="0"/>
            </w:tcBorders>
            <w:shd w:val="clear" w:color="auto" w:fill="auto"/>
            <w:vAlign w:val="center"/>
          </w:tcPr>
          <w:p>
            <w:pPr>
              <w:snapToGrid w:val="0"/>
              <w:jc w:val="center"/>
            </w:pPr>
            <w:r>
              <w:t>ИТОГО</w:t>
            </w:r>
          </w:p>
        </w:tc>
        <w:tc>
          <w:tcPr>
            <w:tcW w:w="1276" w:type="dxa"/>
            <w:tcBorders>
              <w:top w:val="single" w:color="000000" w:sz="4" w:space="0"/>
              <w:left w:val="single" w:color="000000" w:sz="4" w:space="0"/>
              <w:bottom w:val="single" w:color="000000" w:sz="4" w:space="0"/>
            </w:tcBorders>
            <w:vAlign w:val="center"/>
          </w:tcPr>
          <w:p>
            <w:pPr>
              <w:jc w:val="center"/>
              <w:textAlignment w:val="center"/>
              <w:rPr>
                <w:color w:val="000000"/>
                <w:sz w:val="22"/>
                <w:szCs w:val="22"/>
              </w:rPr>
            </w:pPr>
            <w:r>
              <w:rPr>
                <w:rFonts w:eastAsia="SimSun"/>
                <w:color w:val="000000"/>
                <w:sz w:val="22"/>
                <w:szCs w:val="22"/>
                <w:lang w:val="en-US" w:eastAsia="zh-CN" w:bidi="ar"/>
              </w:rPr>
              <w:t>14117,24</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szCs w:val="22"/>
              </w:rPr>
            </w:pPr>
            <w:r>
              <w:rPr>
                <w:rFonts w:eastAsia="SimSun"/>
                <w:color w:val="000000"/>
                <w:sz w:val="22"/>
                <w:szCs w:val="22"/>
                <w:lang w:val="en-US" w:eastAsia="zh-CN" w:bidi="ar"/>
              </w:rPr>
              <w:t>15981,78</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szCs w:val="22"/>
              </w:rPr>
            </w:pPr>
            <w:r>
              <w:rPr>
                <w:rFonts w:eastAsia="SimSun"/>
                <w:color w:val="000000"/>
                <w:sz w:val="22"/>
                <w:szCs w:val="22"/>
                <w:lang w:val="en-US" w:eastAsia="zh-CN" w:bidi="ar"/>
              </w:rPr>
              <w:t>1864,54</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color w:val="000000"/>
                <w:sz w:val="22"/>
                <w:szCs w:val="22"/>
              </w:rPr>
            </w:pPr>
            <w:r>
              <w:rPr>
                <w:rFonts w:eastAsia="SimSun"/>
                <w:color w:val="000000"/>
                <w:sz w:val="22"/>
                <w:szCs w:val="22"/>
                <w:lang w:val="en-US" w:eastAsia="zh-CN" w:bidi="ar"/>
              </w:rPr>
              <w:t>13,21</w:t>
            </w:r>
          </w:p>
        </w:tc>
      </w:tr>
    </w:tbl>
    <w:p>
      <w:pPr>
        <w:autoSpaceDE w:val="0"/>
        <w:autoSpaceDN w:val="0"/>
        <w:adjustRightInd w:val="0"/>
        <w:ind w:firstLine="709"/>
        <w:jc w:val="both"/>
        <w:rPr>
          <w:sz w:val="22"/>
          <w:szCs w:val="22"/>
        </w:rPr>
      </w:pPr>
      <w:r>
        <w:rPr>
          <w:sz w:val="22"/>
          <w:szCs w:val="22"/>
        </w:rPr>
        <w:t>Проектом решения произведено увеличение бюджетных ассигнований в сумме 37,38 тыс. руб. в рамках подпрограммы "Повышение качества предоставления муниципальных социальных выплат и пособий населению" муниципальной программы "Реализация функций органов местного самоуправления" (компенсация родительской платы).</w:t>
      </w:r>
    </w:p>
    <w:p>
      <w:pPr>
        <w:pStyle w:val="22"/>
        <w:numPr>
          <w:ilvl w:val="0"/>
          <w:numId w:val="5"/>
        </w:numPr>
        <w:autoSpaceDE w:val="0"/>
        <w:autoSpaceDN w:val="0"/>
        <w:adjustRightInd w:val="0"/>
        <w:spacing w:before="120"/>
        <w:jc w:val="center"/>
        <w:rPr>
          <w:b/>
          <w:color w:val="000000" w:themeColor="text1"/>
          <w:sz w:val="22"/>
          <w:szCs w:val="22"/>
          <w:lang w:eastAsia="en-US"/>
          <w14:textFill>
            <w14:solidFill>
              <w14:schemeClr w14:val="tx1"/>
            </w14:solidFill>
          </w14:textFill>
        </w:rPr>
      </w:pPr>
      <w:r>
        <w:rPr>
          <w:b/>
          <w:color w:val="000000" w:themeColor="text1"/>
          <w:sz w:val="22"/>
          <w:szCs w:val="22"/>
          <w:lang w:eastAsia="en-US"/>
          <w14:textFill>
            <w14:solidFill>
              <w14:schemeClr w14:val="tx1"/>
            </w14:solidFill>
          </w14:textFill>
        </w:rPr>
        <w:t>Дорожный фонд.</w:t>
      </w:r>
    </w:p>
    <w:p>
      <w:pPr>
        <w:pStyle w:val="12"/>
        <w:spacing w:after="0"/>
        <w:ind w:firstLine="709"/>
        <w:jc w:val="both"/>
        <w:rPr>
          <w:color w:val="000000" w:themeColor="text1"/>
          <w:sz w:val="22"/>
          <w:szCs w:val="22"/>
          <w:lang w:eastAsia="en-US"/>
          <w14:textFill>
            <w14:solidFill>
              <w14:schemeClr w14:val="tx1"/>
            </w14:solidFill>
          </w14:textFill>
        </w:rPr>
      </w:pPr>
      <w:r>
        <w:rPr>
          <w:color w:val="000000" w:themeColor="text1"/>
          <w:sz w:val="22"/>
          <w:szCs w:val="22"/>
          <w:lang w:eastAsia="en-US"/>
          <w14:textFill>
            <w14:solidFill>
              <w14:schemeClr w14:val="tx1"/>
            </w14:solidFill>
          </w14:textFill>
        </w:rPr>
        <w:t xml:space="preserve">В соответствии со </w:t>
      </w:r>
      <w:r>
        <w:rPr>
          <w:sz w:val="22"/>
          <w:szCs w:val="22"/>
        </w:rPr>
        <w:t>ст. 179.4 Бюджетного Кодекса РФ проектом бюджета установлен о</w:t>
      </w:r>
      <w:r>
        <w:rPr>
          <w:color w:val="000000" w:themeColor="text1"/>
          <w:sz w:val="22"/>
          <w:szCs w:val="22"/>
          <w:lang w:eastAsia="en-US"/>
          <w14:textFill>
            <w14:solidFill>
              <w14:schemeClr w14:val="tx1"/>
            </w14:solidFill>
          </w14:textFill>
        </w:rPr>
        <w:t xml:space="preserve">бъем бюджетных ассигнований дорожного фонда МО «Ахтубинский район». </w:t>
      </w:r>
    </w:p>
    <w:p>
      <w:pPr>
        <w:pStyle w:val="12"/>
        <w:spacing w:after="0"/>
        <w:ind w:firstLine="709"/>
        <w:jc w:val="right"/>
        <w:rPr>
          <w:color w:val="000000" w:themeColor="text1"/>
          <w:sz w:val="22"/>
          <w:szCs w:val="22"/>
          <w:highlight w:val="green"/>
          <w:lang w:eastAsia="en-US"/>
          <w14:textFill>
            <w14:solidFill>
              <w14:schemeClr w14:val="tx1"/>
            </w14:solidFill>
          </w14:textFill>
        </w:rPr>
      </w:pPr>
      <w:r>
        <w:rPr>
          <w:color w:val="000000" w:themeColor="text1"/>
          <w:sz w:val="22"/>
          <w:szCs w:val="22"/>
          <w:lang w:eastAsia="en-US"/>
          <w14:textFill>
            <w14:solidFill>
              <w14:schemeClr w14:val="tx1"/>
            </w14:solidFill>
          </w14:textFill>
        </w:rPr>
        <w:t>Таблица №</w:t>
      </w:r>
      <w:r>
        <w:rPr>
          <w:rFonts w:hint="default"/>
          <w:color w:val="000000" w:themeColor="text1"/>
          <w:sz w:val="22"/>
          <w:szCs w:val="22"/>
          <w:lang w:val="ru-RU" w:eastAsia="en-US"/>
          <w14:textFill>
            <w14:solidFill>
              <w14:schemeClr w14:val="tx1"/>
            </w14:solidFill>
          </w14:textFill>
        </w:rPr>
        <w:t>20</w:t>
      </w:r>
      <w:r>
        <w:rPr>
          <w:color w:val="000000" w:themeColor="text1"/>
          <w:sz w:val="22"/>
          <w:szCs w:val="22"/>
          <w:lang w:eastAsia="en-US"/>
          <w14:textFill>
            <w14:solidFill>
              <w14:schemeClr w14:val="tx1"/>
            </w14:solidFill>
          </w14:textFill>
        </w:rPr>
        <w:t xml:space="preserve"> (тыс. руб.)</w:t>
      </w:r>
    </w:p>
    <w:tbl>
      <w:tblPr>
        <w:tblStyle w:val="5"/>
        <w:tblW w:w="9213" w:type="dxa"/>
        <w:tblInd w:w="91" w:type="dxa"/>
        <w:tblLayout w:type="autofit"/>
        <w:tblCellMar>
          <w:top w:w="0" w:type="dxa"/>
          <w:left w:w="108" w:type="dxa"/>
          <w:bottom w:w="0" w:type="dxa"/>
          <w:right w:w="108" w:type="dxa"/>
        </w:tblCellMar>
      </w:tblPr>
      <w:tblGrid>
        <w:gridCol w:w="1149"/>
        <w:gridCol w:w="1227"/>
        <w:gridCol w:w="1654"/>
        <w:gridCol w:w="1654"/>
        <w:gridCol w:w="1618"/>
        <w:gridCol w:w="1911"/>
      </w:tblGrid>
      <w:tr>
        <w:tblPrEx>
          <w:tblCellMar>
            <w:top w:w="0" w:type="dxa"/>
            <w:left w:w="108" w:type="dxa"/>
            <w:bottom w:w="0" w:type="dxa"/>
            <w:right w:w="108" w:type="dxa"/>
          </w:tblCellMar>
        </w:tblPrEx>
        <w:trPr>
          <w:trHeight w:val="900" w:hRule="atLeast"/>
        </w:trPr>
        <w:tc>
          <w:tcPr>
            <w:tcW w:w="960" w:type="dxa"/>
            <w:tcBorders>
              <w:top w:val="single" w:color="000000" w:sz="2" w:space="0"/>
              <w:left w:val="single" w:color="000000" w:sz="2" w:space="0"/>
              <w:bottom w:val="single" w:color="000000" w:sz="2" w:space="0"/>
              <w:right w:val="single" w:color="000000" w:sz="2" w:space="0"/>
            </w:tcBorders>
            <w:shd w:val="clear" w:color="auto" w:fill="auto"/>
            <w:vAlign w:val="bottom"/>
          </w:tcPr>
          <w:p>
            <w:pPr>
              <w:jc w:val="center"/>
              <w:textAlignment w:val="bottom"/>
              <w:rPr>
                <w:color w:val="000000"/>
                <w:sz w:val="22"/>
                <w:szCs w:val="22"/>
              </w:rPr>
            </w:pPr>
            <w:r>
              <w:rPr>
                <w:color w:val="000000"/>
                <w:sz w:val="22"/>
                <w:szCs w:val="22"/>
                <w:lang w:val="en-US" w:eastAsia="zh-CN"/>
              </w:rPr>
              <w:t>№</w:t>
            </w:r>
          </w:p>
        </w:tc>
        <w:tc>
          <w:tcPr>
            <w:tcW w:w="960" w:type="dxa"/>
            <w:tcBorders>
              <w:top w:val="single" w:color="000000" w:sz="2" w:space="0"/>
              <w:left w:val="single" w:color="000000" w:sz="2" w:space="0"/>
              <w:bottom w:val="single" w:color="000000" w:sz="2" w:space="0"/>
              <w:right w:val="single" w:color="000000" w:sz="2" w:space="0"/>
            </w:tcBorders>
            <w:shd w:val="clear" w:color="auto" w:fill="auto"/>
            <w:vAlign w:val="bottom"/>
          </w:tcPr>
          <w:p>
            <w:pPr>
              <w:jc w:val="center"/>
              <w:textAlignment w:val="bottom"/>
              <w:rPr>
                <w:color w:val="000000"/>
                <w:sz w:val="22"/>
                <w:szCs w:val="22"/>
              </w:rPr>
            </w:pPr>
            <w:r>
              <w:rPr>
                <w:color w:val="000000"/>
                <w:sz w:val="22"/>
                <w:szCs w:val="22"/>
                <w:lang w:val="en-US" w:eastAsia="zh-CN"/>
              </w:rPr>
              <w:t>Период</w:t>
            </w:r>
          </w:p>
        </w:tc>
        <w:tc>
          <w:tcPr>
            <w:tcW w:w="138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color w:val="000000"/>
                <w:sz w:val="22"/>
                <w:szCs w:val="22"/>
              </w:rPr>
            </w:pPr>
            <w:r>
              <w:rPr>
                <w:color w:val="000000"/>
                <w:sz w:val="22"/>
                <w:szCs w:val="22"/>
              </w:rPr>
              <w:t xml:space="preserve">Утверждённый прогноз </w:t>
            </w:r>
          </w:p>
        </w:tc>
        <w:tc>
          <w:tcPr>
            <w:tcW w:w="138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color w:val="000000"/>
                <w:sz w:val="22"/>
                <w:szCs w:val="22"/>
              </w:rPr>
            </w:pPr>
            <w:r>
              <w:rPr>
                <w:color w:val="000000"/>
                <w:sz w:val="22"/>
                <w:szCs w:val="22"/>
              </w:rPr>
              <w:t>Уточнённый прогноз на 2023 год</w:t>
            </w:r>
          </w:p>
        </w:tc>
        <w:tc>
          <w:tcPr>
            <w:tcW w:w="135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color w:val="000000"/>
                <w:sz w:val="22"/>
                <w:szCs w:val="22"/>
              </w:rPr>
            </w:pPr>
            <w:r>
              <w:rPr>
                <w:color w:val="000000"/>
                <w:sz w:val="22"/>
                <w:szCs w:val="22"/>
              </w:rPr>
              <w:t>Изменение (гр.4-гр.3)</w:t>
            </w:r>
          </w:p>
        </w:tc>
        <w:tc>
          <w:tcPr>
            <w:tcW w:w="135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color w:val="000000"/>
                <w:sz w:val="22"/>
                <w:szCs w:val="22"/>
              </w:rPr>
            </w:pPr>
            <w:r>
              <w:rPr>
                <w:color w:val="000000"/>
                <w:sz w:val="22"/>
                <w:szCs w:val="22"/>
              </w:rPr>
              <w:t>Изменение (%)</w:t>
            </w:r>
          </w:p>
          <w:p>
            <w:pPr>
              <w:jc w:val="center"/>
              <w:rPr>
                <w:color w:val="000000"/>
                <w:sz w:val="22"/>
                <w:szCs w:val="22"/>
              </w:rPr>
            </w:pPr>
            <w:r>
              <w:rPr>
                <w:color w:val="000000"/>
                <w:sz w:val="22"/>
                <w:szCs w:val="22"/>
              </w:rPr>
              <w:t>(гр.5/гр.3)*100</w:t>
            </w:r>
          </w:p>
        </w:tc>
      </w:tr>
      <w:tr>
        <w:tblPrEx>
          <w:tblCellMar>
            <w:top w:w="0" w:type="dxa"/>
            <w:left w:w="108" w:type="dxa"/>
            <w:bottom w:w="0" w:type="dxa"/>
            <w:right w:w="108" w:type="dxa"/>
          </w:tblCellMar>
        </w:tblPrEx>
        <w:trPr>
          <w:trHeight w:val="300" w:hRule="atLeast"/>
        </w:trPr>
        <w:tc>
          <w:tcPr>
            <w:tcW w:w="960" w:type="dxa"/>
            <w:tcBorders>
              <w:top w:val="single" w:color="000000" w:sz="2" w:space="0"/>
              <w:left w:val="single" w:color="000000" w:sz="2" w:space="0"/>
              <w:bottom w:val="single" w:color="000000" w:sz="2" w:space="0"/>
              <w:right w:val="single" w:color="000000" w:sz="2" w:space="0"/>
            </w:tcBorders>
            <w:shd w:val="clear" w:color="auto" w:fill="auto"/>
            <w:vAlign w:val="bottom"/>
          </w:tcPr>
          <w:p>
            <w:pPr>
              <w:jc w:val="center"/>
              <w:textAlignment w:val="bottom"/>
              <w:rPr>
                <w:color w:val="000000"/>
                <w:sz w:val="22"/>
                <w:szCs w:val="22"/>
              </w:rPr>
            </w:pPr>
            <w:r>
              <w:rPr>
                <w:rFonts w:eastAsia="SimSun"/>
                <w:color w:val="000000"/>
                <w:sz w:val="22"/>
                <w:szCs w:val="22"/>
                <w:lang w:val="en-US" w:eastAsia="zh-CN" w:bidi="ar"/>
              </w:rPr>
              <w:t>1</w:t>
            </w:r>
          </w:p>
        </w:tc>
        <w:tc>
          <w:tcPr>
            <w:tcW w:w="960" w:type="dxa"/>
            <w:tcBorders>
              <w:top w:val="single" w:color="000000" w:sz="2" w:space="0"/>
              <w:left w:val="single" w:color="000000" w:sz="2" w:space="0"/>
              <w:bottom w:val="single" w:color="000000" w:sz="2" w:space="0"/>
              <w:right w:val="single" w:color="000000" w:sz="2" w:space="0"/>
            </w:tcBorders>
            <w:shd w:val="clear" w:color="auto" w:fill="auto"/>
            <w:vAlign w:val="bottom"/>
          </w:tcPr>
          <w:p>
            <w:pPr>
              <w:jc w:val="center"/>
              <w:textAlignment w:val="bottom"/>
              <w:rPr>
                <w:color w:val="000000"/>
                <w:sz w:val="22"/>
                <w:szCs w:val="22"/>
              </w:rPr>
            </w:pPr>
            <w:r>
              <w:rPr>
                <w:rFonts w:eastAsia="SimSun"/>
                <w:color w:val="000000"/>
                <w:sz w:val="22"/>
                <w:szCs w:val="22"/>
                <w:lang w:val="en-US" w:eastAsia="zh-CN" w:bidi="ar"/>
              </w:rPr>
              <w:t>2</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3</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4</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5</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6</w:t>
            </w:r>
          </w:p>
        </w:tc>
      </w:tr>
      <w:tr>
        <w:tblPrEx>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1</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top"/>
              <w:rPr>
                <w:color w:val="000000"/>
                <w:sz w:val="22"/>
                <w:szCs w:val="22"/>
              </w:rPr>
            </w:pPr>
            <w:r>
              <w:rPr>
                <w:rFonts w:eastAsia="SimSun"/>
                <w:color w:val="000000"/>
                <w:sz w:val="22"/>
                <w:szCs w:val="22"/>
                <w:lang w:val="en-US" w:eastAsia="zh-CN" w:bidi="ar"/>
              </w:rPr>
              <w:t>2023 год</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102 214,17</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112 715,55</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10 501,38</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10,27</w:t>
            </w:r>
          </w:p>
        </w:tc>
      </w:tr>
      <w:tr>
        <w:tblPrEx>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2</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top"/>
              <w:rPr>
                <w:color w:val="000000"/>
                <w:sz w:val="22"/>
                <w:szCs w:val="22"/>
              </w:rPr>
            </w:pPr>
            <w:r>
              <w:rPr>
                <w:rFonts w:eastAsia="SimSun"/>
                <w:color w:val="000000"/>
                <w:sz w:val="22"/>
                <w:szCs w:val="22"/>
                <w:lang w:val="en-US" w:eastAsia="zh-CN" w:bidi="ar"/>
              </w:rPr>
              <w:t>2024 год</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76 572,73</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82 598,62</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6 025,89</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7,87</w:t>
            </w:r>
          </w:p>
        </w:tc>
      </w:tr>
      <w:tr>
        <w:tblPrEx>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3</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tcPr>
          <w:p>
            <w:pPr>
              <w:jc w:val="both"/>
              <w:textAlignment w:val="top"/>
              <w:rPr>
                <w:color w:val="000000"/>
                <w:sz w:val="22"/>
                <w:szCs w:val="22"/>
              </w:rPr>
            </w:pPr>
            <w:r>
              <w:rPr>
                <w:rFonts w:eastAsia="SimSun"/>
                <w:color w:val="000000"/>
                <w:sz w:val="22"/>
                <w:szCs w:val="22"/>
                <w:lang w:val="en-US" w:eastAsia="zh-CN" w:bidi="ar"/>
              </w:rPr>
              <w:t>2025 год</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76 585,23</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87 049,16</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10 463,93</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textAlignment w:val="bottom"/>
              <w:rPr>
                <w:color w:val="000000"/>
                <w:sz w:val="22"/>
                <w:szCs w:val="22"/>
              </w:rPr>
            </w:pPr>
            <w:r>
              <w:rPr>
                <w:rFonts w:eastAsia="SimSun"/>
                <w:color w:val="000000"/>
                <w:sz w:val="22"/>
                <w:szCs w:val="22"/>
                <w:lang w:val="en-US" w:eastAsia="zh-CN" w:bidi="ar"/>
              </w:rPr>
              <w:t xml:space="preserve"> 13,66</w:t>
            </w:r>
          </w:p>
        </w:tc>
      </w:tr>
    </w:tbl>
    <w:p>
      <w:pPr>
        <w:pStyle w:val="12"/>
        <w:spacing w:after="0"/>
        <w:ind w:firstLine="709"/>
        <w:jc w:val="right"/>
        <w:rPr>
          <w:color w:val="000000" w:themeColor="text1"/>
          <w:sz w:val="22"/>
          <w:szCs w:val="22"/>
          <w:lang w:eastAsia="en-US"/>
          <w14:textFill>
            <w14:solidFill>
              <w14:schemeClr w14:val="tx1"/>
            </w14:solidFill>
          </w14:textFill>
        </w:rPr>
      </w:pPr>
    </w:p>
    <w:p>
      <w:pPr>
        <w:suppressAutoHyphens/>
        <w:ind w:firstLine="709"/>
        <w:jc w:val="both"/>
        <w:rPr>
          <w:bCs/>
          <w:sz w:val="22"/>
          <w:szCs w:val="22"/>
        </w:rPr>
      </w:pPr>
      <w:r>
        <w:rPr>
          <w:bCs/>
          <w:sz w:val="22"/>
          <w:szCs w:val="22"/>
        </w:rPr>
        <w:t>Объем бюджетных ассигнований дорожного на 2023 год увеличен за счёт остатков акцизов на нефтепродукты на сумму 7848,09 тыс. руб., увеличения прогноза налоговых поступлений на сумму 767,94 тыс. руб., увеличения субсидии на реализацию государственной программы «Развитие дорожного хозяйства Астраханской области» на сумму 720,40 тыс. руб., увеличения субсидии на развитие транспортной инфраструктуры на сельских территориях в рамках подпрограммы «Комплексное развитие сельских территорий Астраханской области в рамках федеральных проектов, не входящих в состав национальных проектов» государственной программы «Развитие сельского хозяйства, пищевой и рыбной промышленности Астраханской области» на сумму 1 164,96 тыс. руб.</w:t>
      </w:r>
    </w:p>
    <w:p>
      <w:pPr>
        <w:suppressAutoHyphens/>
        <w:jc w:val="both"/>
        <w:rPr>
          <w:bCs/>
          <w:sz w:val="22"/>
          <w:szCs w:val="22"/>
          <w:highlight w:val="green"/>
        </w:rPr>
      </w:pPr>
    </w:p>
    <w:p>
      <w:pPr>
        <w:pStyle w:val="22"/>
        <w:numPr>
          <w:ilvl w:val="0"/>
          <w:numId w:val="5"/>
        </w:numPr>
        <w:shd w:val="clear" w:color="auto" w:fill="FFFFFF"/>
        <w:jc w:val="both"/>
        <w:rPr>
          <w:b/>
          <w:bCs/>
          <w:sz w:val="22"/>
          <w:szCs w:val="22"/>
        </w:rPr>
      </w:pPr>
      <w:r>
        <w:rPr>
          <w:b/>
          <w:bCs/>
          <w:sz w:val="22"/>
          <w:szCs w:val="22"/>
        </w:rPr>
        <w:t>Расходы на осуществление бюджетных инвестиций в форме капитальных вложений в объекты муниципальной собственности МО «Ахтубинский район».</w:t>
      </w:r>
    </w:p>
    <w:p>
      <w:pPr>
        <w:shd w:val="clear" w:color="auto" w:fill="FFFFFF"/>
        <w:ind w:firstLine="709"/>
        <w:jc w:val="both"/>
        <w:rPr>
          <w:bCs/>
          <w:sz w:val="22"/>
          <w:szCs w:val="22"/>
        </w:rPr>
      </w:pPr>
      <w:r>
        <w:rPr>
          <w:bCs/>
          <w:sz w:val="22"/>
          <w:szCs w:val="22"/>
        </w:rPr>
        <w:t>Бюджетные ассигнования в 2023 году в форме капитальных вложений в объекты муниципальной собственности увеличены на 1213,2 тыс. руб. или на 80,9%:</w:t>
      </w:r>
    </w:p>
    <w:p>
      <w:pPr>
        <w:shd w:val="clear" w:color="auto" w:fill="FFFFFF"/>
        <w:ind w:firstLine="709"/>
        <w:jc w:val="right"/>
        <w:rPr>
          <w:bCs/>
          <w:sz w:val="22"/>
          <w:szCs w:val="22"/>
        </w:rPr>
      </w:pPr>
      <w:r>
        <w:rPr>
          <w:bCs/>
          <w:sz w:val="22"/>
          <w:szCs w:val="22"/>
        </w:rPr>
        <w:t>Таблица №</w:t>
      </w:r>
      <w:r>
        <w:rPr>
          <w:rFonts w:hint="default"/>
          <w:bCs/>
          <w:sz w:val="22"/>
          <w:szCs w:val="22"/>
          <w:lang w:val="ru-RU"/>
        </w:rPr>
        <w:t>21</w:t>
      </w:r>
      <w:r>
        <w:rPr>
          <w:bCs/>
          <w:sz w:val="22"/>
          <w:szCs w:val="22"/>
        </w:rPr>
        <w:t xml:space="preserve"> (тыс. руб.)</w:t>
      </w:r>
    </w:p>
    <w:tbl>
      <w:tblPr>
        <w:tblStyle w:val="5"/>
        <w:tblW w:w="9231"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6"/>
        <w:gridCol w:w="1660"/>
        <w:gridCol w:w="1297"/>
        <w:gridCol w:w="1154"/>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3966" w:type="dxa"/>
            <w:shd w:val="clear" w:color="auto" w:fill="auto"/>
            <w:vAlign w:val="center"/>
          </w:tcPr>
          <w:p>
            <w:pPr>
              <w:jc w:val="center"/>
              <w:rPr>
                <w:color w:val="000000"/>
              </w:rPr>
            </w:pPr>
            <w:r>
              <w:rPr>
                <w:color w:val="000000"/>
              </w:rPr>
              <w:t>Наименование</w:t>
            </w:r>
          </w:p>
        </w:tc>
        <w:tc>
          <w:tcPr>
            <w:tcW w:w="1660" w:type="dxa"/>
            <w:shd w:val="clear" w:color="000000" w:fill="FFFFFF"/>
            <w:vAlign w:val="center"/>
          </w:tcPr>
          <w:p>
            <w:pPr>
              <w:jc w:val="center"/>
              <w:rPr>
                <w:color w:val="000000"/>
              </w:rPr>
            </w:pPr>
            <w:r>
              <w:rPr>
                <w:color w:val="000000"/>
              </w:rPr>
              <w:t xml:space="preserve">Утверждённый прогноз </w:t>
            </w:r>
          </w:p>
        </w:tc>
        <w:tc>
          <w:tcPr>
            <w:tcW w:w="1297" w:type="dxa"/>
            <w:shd w:val="clear" w:color="000000" w:fill="FFFFFF"/>
            <w:vAlign w:val="center"/>
          </w:tcPr>
          <w:p>
            <w:pPr>
              <w:jc w:val="center"/>
              <w:rPr>
                <w:color w:val="000000"/>
              </w:rPr>
            </w:pPr>
            <w:r>
              <w:rPr>
                <w:color w:val="000000"/>
              </w:rPr>
              <w:t>Уточнённый прогноз на 2023 год</w:t>
            </w:r>
          </w:p>
        </w:tc>
        <w:tc>
          <w:tcPr>
            <w:tcW w:w="1154" w:type="dxa"/>
            <w:shd w:val="clear" w:color="000000" w:fill="FFFFFF"/>
            <w:vAlign w:val="center"/>
          </w:tcPr>
          <w:p>
            <w:pPr>
              <w:jc w:val="center"/>
              <w:rPr>
                <w:color w:val="000000"/>
              </w:rPr>
            </w:pPr>
            <w:r>
              <w:rPr>
                <w:color w:val="000000"/>
              </w:rPr>
              <w:t>Изменение (гр.3-гр.2)</w:t>
            </w:r>
          </w:p>
        </w:tc>
        <w:tc>
          <w:tcPr>
            <w:tcW w:w="1154" w:type="dxa"/>
            <w:shd w:val="clear" w:color="000000" w:fill="FFFFFF"/>
            <w:vAlign w:val="center"/>
          </w:tcPr>
          <w:p>
            <w:pPr>
              <w:jc w:val="center"/>
              <w:rPr>
                <w:color w:val="000000"/>
              </w:rPr>
            </w:pPr>
            <w:r>
              <w:rPr>
                <w:color w:val="000000"/>
              </w:rPr>
              <w:t>Изменение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3966" w:type="dxa"/>
            <w:shd w:val="clear" w:color="auto" w:fill="auto"/>
            <w:vAlign w:val="center"/>
          </w:tcPr>
          <w:p>
            <w:pPr>
              <w:jc w:val="center"/>
              <w:rPr>
                <w:color w:val="000000"/>
              </w:rPr>
            </w:pPr>
            <w:r>
              <w:rPr>
                <w:color w:val="000000"/>
              </w:rPr>
              <w:t>1</w:t>
            </w:r>
          </w:p>
        </w:tc>
        <w:tc>
          <w:tcPr>
            <w:tcW w:w="1660" w:type="dxa"/>
            <w:shd w:val="clear" w:color="000000" w:fill="FFFFFF"/>
            <w:vAlign w:val="center"/>
          </w:tcPr>
          <w:p>
            <w:pPr>
              <w:jc w:val="center"/>
              <w:rPr>
                <w:color w:val="000000"/>
              </w:rPr>
            </w:pPr>
            <w:r>
              <w:rPr>
                <w:color w:val="000000"/>
              </w:rPr>
              <w:t>2</w:t>
            </w:r>
          </w:p>
        </w:tc>
        <w:tc>
          <w:tcPr>
            <w:tcW w:w="1297" w:type="dxa"/>
            <w:shd w:val="clear" w:color="000000" w:fill="FFFFFF"/>
            <w:vAlign w:val="center"/>
          </w:tcPr>
          <w:p>
            <w:pPr>
              <w:jc w:val="center"/>
              <w:rPr>
                <w:color w:val="000000"/>
              </w:rPr>
            </w:pPr>
            <w:r>
              <w:rPr>
                <w:color w:val="000000"/>
              </w:rPr>
              <w:t>3</w:t>
            </w:r>
          </w:p>
        </w:tc>
        <w:tc>
          <w:tcPr>
            <w:tcW w:w="1154" w:type="dxa"/>
            <w:shd w:val="clear" w:color="000000" w:fill="FFFFFF"/>
            <w:vAlign w:val="center"/>
          </w:tcPr>
          <w:p>
            <w:pPr>
              <w:jc w:val="center"/>
              <w:rPr>
                <w:color w:val="000000"/>
              </w:rPr>
            </w:pPr>
            <w:r>
              <w:rPr>
                <w:color w:val="000000"/>
              </w:rPr>
              <w:t>4</w:t>
            </w:r>
          </w:p>
        </w:tc>
        <w:tc>
          <w:tcPr>
            <w:tcW w:w="1154" w:type="dxa"/>
            <w:shd w:val="clear" w:color="000000" w:fill="FFFFFF"/>
            <w:vAlign w:val="center"/>
          </w:tcPr>
          <w:p>
            <w:pPr>
              <w:jc w:val="center"/>
              <w:rPr>
                <w:color w:val="000000"/>
              </w:rPr>
            </w:pPr>
            <w:r>
              <w:rPr>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966" w:type="dxa"/>
            <w:shd w:val="clear" w:color="auto" w:fill="auto"/>
            <w:vAlign w:val="bottom"/>
          </w:tcPr>
          <w:p>
            <w:pPr>
              <w:textAlignment w:val="bottom"/>
              <w:rPr>
                <w:color w:val="000000"/>
                <w:sz w:val="22"/>
                <w:szCs w:val="22"/>
                <w:highlight w:val="green"/>
              </w:rPr>
            </w:pPr>
            <w:r>
              <w:rPr>
                <w:rFonts w:eastAsia="SimSun"/>
                <w:color w:val="000000"/>
                <w:sz w:val="22"/>
                <w:szCs w:val="22"/>
                <w:lang w:eastAsia="zh-CN" w:bidi="ar"/>
              </w:rPr>
              <w:t xml:space="preserve">Строительство детского сада-яслей на 120 мест по адресу: Астраханская область, Ахтубинский район, г. Ахтубинск, ул. </w:t>
            </w:r>
            <w:r>
              <w:rPr>
                <w:rFonts w:eastAsia="SimSun"/>
                <w:color w:val="000000"/>
                <w:sz w:val="22"/>
                <w:szCs w:val="22"/>
                <w:lang w:val="en-US" w:eastAsia="zh-CN" w:bidi="ar"/>
              </w:rPr>
              <w:t>Агурина, в районе дома № 18.</w:t>
            </w:r>
          </w:p>
        </w:tc>
        <w:tc>
          <w:tcPr>
            <w:tcW w:w="1660" w:type="dxa"/>
            <w:shd w:val="clear" w:color="auto" w:fill="auto"/>
            <w:vAlign w:val="center"/>
          </w:tcPr>
          <w:p>
            <w:pPr>
              <w:jc w:val="center"/>
              <w:textAlignment w:val="bottom"/>
              <w:rPr>
                <w:color w:val="000000"/>
                <w:sz w:val="22"/>
                <w:szCs w:val="22"/>
                <w:highlight w:val="green"/>
              </w:rPr>
            </w:pPr>
            <w:r>
              <w:rPr>
                <w:rFonts w:eastAsia="SimSun"/>
                <w:color w:val="000000"/>
                <w:sz w:val="22"/>
                <w:szCs w:val="22"/>
                <w:lang w:val="en-US" w:eastAsia="zh-CN" w:bidi="ar"/>
              </w:rPr>
              <w:t>1 500,00</w:t>
            </w:r>
          </w:p>
        </w:tc>
        <w:tc>
          <w:tcPr>
            <w:tcW w:w="1297" w:type="dxa"/>
            <w:shd w:val="clear" w:color="auto" w:fill="auto"/>
            <w:vAlign w:val="center"/>
          </w:tcPr>
          <w:p>
            <w:pPr>
              <w:jc w:val="center"/>
              <w:textAlignment w:val="bottom"/>
              <w:rPr>
                <w:color w:val="000000"/>
                <w:sz w:val="22"/>
                <w:szCs w:val="22"/>
                <w:highlight w:val="green"/>
              </w:rPr>
            </w:pPr>
            <w:r>
              <w:rPr>
                <w:rFonts w:eastAsia="SimSun"/>
                <w:color w:val="000000"/>
                <w:sz w:val="22"/>
                <w:szCs w:val="22"/>
                <w:lang w:val="en-US" w:eastAsia="zh-CN" w:bidi="ar"/>
              </w:rPr>
              <w:t>1 500,00</w:t>
            </w:r>
          </w:p>
        </w:tc>
        <w:tc>
          <w:tcPr>
            <w:tcW w:w="1154" w:type="dxa"/>
            <w:shd w:val="clear" w:color="auto" w:fill="auto"/>
            <w:vAlign w:val="center"/>
          </w:tcPr>
          <w:p>
            <w:pPr>
              <w:jc w:val="center"/>
              <w:textAlignment w:val="bottom"/>
              <w:rPr>
                <w:color w:val="000000"/>
                <w:sz w:val="22"/>
                <w:szCs w:val="22"/>
                <w:highlight w:val="green"/>
              </w:rPr>
            </w:pPr>
            <w:r>
              <w:rPr>
                <w:rFonts w:eastAsia="SimSun"/>
                <w:color w:val="000000"/>
                <w:sz w:val="22"/>
                <w:szCs w:val="22"/>
                <w:lang w:val="en-US" w:eastAsia="zh-CN" w:bidi="ar"/>
              </w:rPr>
              <w:t xml:space="preserve"> 0,00</w:t>
            </w:r>
          </w:p>
        </w:tc>
        <w:tc>
          <w:tcPr>
            <w:tcW w:w="1154" w:type="dxa"/>
            <w:shd w:val="clear" w:color="auto" w:fill="auto"/>
            <w:vAlign w:val="center"/>
          </w:tcPr>
          <w:p>
            <w:pPr>
              <w:jc w:val="center"/>
              <w:textAlignment w:val="bottom"/>
              <w:rPr>
                <w:color w:val="000000"/>
                <w:sz w:val="22"/>
                <w:szCs w:val="22"/>
                <w:highlight w:val="green"/>
              </w:rPr>
            </w:pPr>
            <w:r>
              <w:rPr>
                <w:rFonts w:eastAsia="SimSun"/>
                <w:color w:val="000000"/>
                <w:sz w:val="22"/>
                <w:szCs w:val="22"/>
                <w:lang w:val="en-US" w:eastAsia="zh-CN" w:bidi="ar"/>
              </w:rPr>
              <w:t xml:space="preserve">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3966" w:type="dxa"/>
            <w:shd w:val="clear" w:color="auto" w:fill="auto"/>
            <w:vAlign w:val="bottom"/>
          </w:tcPr>
          <w:p>
            <w:pPr>
              <w:textAlignment w:val="bottom"/>
              <w:rPr>
                <w:color w:val="000000"/>
                <w:sz w:val="22"/>
                <w:szCs w:val="22"/>
                <w:highlight w:val="green"/>
              </w:rPr>
            </w:pPr>
            <w:r>
              <w:rPr>
                <w:rFonts w:eastAsia="SimSun"/>
                <w:color w:val="000000"/>
                <w:sz w:val="22"/>
                <w:szCs w:val="22"/>
                <w:lang w:eastAsia="zh-CN" w:bidi="ar"/>
              </w:rPr>
              <w:t xml:space="preserve">Водовод от с. Солянка до с. Капустин Яр </w:t>
            </w:r>
          </w:p>
        </w:tc>
        <w:tc>
          <w:tcPr>
            <w:tcW w:w="1660" w:type="dxa"/>
            <w:shd w:val="clear" w:color="auto" w:fill="auto"/>
            <w:vAlign w:val="center"/>
          </w:tcPr>
          <w:p>
            <w:pPr>
              <w:jc w:val="center"/>
              <w:textAlignment w:val="bottom"/>
              <w:rPr>
                <w:color w:val="000000"/>
                <w:sz w:val="22"/>
                <w:szCs w:val="22"/>
                <w:highlight w:val="green"/>
              </w:rPr>
            </w:pPr>
            <w:r>
              <w:rPr>
                <w:rFonts w:eastAsia="SimSun"/>
                <w:color w:val="000000"/>
                <w:sz w:val="22"/>
                <w:szCs w:val="22"/>
                <w:lang w:eastAsia="zh-CN" w:bidi="ar"/>
              </w:rPr>
              <w:t xml:space="preserve"> </w:t>
            </w:r>
            <w:r>
              <w:rPr>
                <w:rFonts w:eastAsia="SimSun"/>
                <w:color w:val="000000"/>
                <w:sz w:val="22"/>
                <w:szCs w:val="22"/>
                <w:lang w:val="en-US" w:eastAsia="zh-CN" w:bidi="ar"/>
              </w:rPr>
              <w:t>0,00</w:t>
            </w:r>
          </w:p>
        </w:tc>
        <w:tc>
          <w:tcPr>
            <w:tcW w:w="1297" w:type="dxa"/>
            <w:shd w:val="clear" w:color="auto" w:fill="auto"/>
            <w:vAlign w:val="center"/>
          </w:tcPr>
          <w:p>
            <w:pPr>
              <w:jc w:val="center"/>
              <w:textAlignment w:val="bottom"/>
              <w:rPr>
                <w:color w:val="000000"/>
                <w:sz w:val="22"/>
                <w:szCs w:val="22"/>
                <w:highlight w:val="green"/>
              </w:rPr>
            </w:pPr>
            <w:r>
              <w:rPr>
                <w:rFonts w:eastAsia="SimSun"/>
                <w:color w:val="000000"/>
                <w:sz w:val="22"/>
                <w:szCs w:val="22"/>
                <w:lang w:val="en-US" w:eastAsia="zh-CN" w:bidi="ar"/>
              </w:rPr>
              <w:t xml:space="preserve"> 306,20</w:t>
            </w:r>
          </w:p>
        </w:tc>
        <w:tc>
          <w:tcPr>
            <w:tcW w:w="1154" w:type="dxa"/>
            <w:shd w:val="clear" w:color="auto" w:fill="auto"/>
            <w:vAlign w:val="center"/>
          </w:tcPr>
          <w:p>
            <w:pPr>
              <w:jc w:val="center"/>
              <w:textAlignment w:val="bottom"/>
              <w:rPr>
                <w:color w:val="000000"/>
                <w:sz w:val="22"/>
                <w:szCs w:val="22"/>
                <w:highlight w:val="green"/>
              </w:rPr>
            </w:pPr>
            <w:r>
              <w:rPr>
                <w:rFonts w:eastAsia="SimSun"/>
                <w:color w:val="000000"/>
                <w:sz w:val="22"/>
                <w:szCs w:val="22"/>
                <w:lang w:val="en-US" w:eastAsia="zh-CN" w:bidi="ar"/>
              </w:rPr>
              <w:t xml:space="preserve"> 306,20</w:t>
            </w:r>
          </w:p>
        </w:tc>
        <w:tc>
          <w:tcPr>
            <w:tcW w:w="1154" w:type="dxa"/>
            <w:shd w:val="clear" w:color="auto" w:fill="auto"/>
            <w:vAlign w:val="center"/>
          </w:tcPr>
          <w:p>
            <w:pPr>
              <w:jc w:val="center"/>
              <w:textAlignment w:val="bottom"/>
              <w:rPr>
                <w:color w:val="000000"/>
                <w:sz w:val="22"/>
                <w:szCs w:val="22"/>
                <w:highlight w:val="green"/>
              </w:rPr>
            </w:pPr>
            <w:r>
              <w:rPr>
                <w:rFonts w:eastAsia="SimSun"/>
                <w:color w:val="000000"/>
                <w:sz w:val="22"/>
                <w:szCs w:val="22"/>
                <w:lang w:val="en-US" w:eastAsia="zh-CN" w:bidi="ar"/>
              </w:rPr>
              <w:t>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66" w:type="dxa"/>
            <w:shd w:val="clear" w:color="auto" w:fill="auto"/>
            <w:vAlign w:val="bottom"/>
          </w:tcPr>
          <w:p>
            <w:pPr>
              <w:textAlignment w:val="bottom"/>
              <w:rPr>
                <w:color w:val="000000"/>
                <w:sz w:val="22"/>
                <w:szCs w:val="22"/>
                <w:highlight w:val="green"/>
              </w:rPr>
            </w:pPr>
            <w:r>
              <w:rPr>
                <w:rFonts w:eastAsia="SimSun"/>
                <w:color w:val="000000"/>
                <w:sz w:val="22"/>
                <w:szCs w:val="22"/>
                <w:lang w:eastAsia="zh-CN" w:bidi="ar"/>
              </w:rPr>
              <w:t xml:space="preserve">Реконструкция разводящих сетей водоснабжения с. Капустин Яр </w:t>
            </w:r>
          </w:p>
        </w:tc>
        <w:tc>
          <w:tcPr>
            <w:tcW w:w="1660" w:type="dxa"/>
            <w:shd w:val="clear" w:color="auto" w:fill="auto"/>
            <w:vAlign w:val="center"/>
          </w:tcPr>
          <w:p>
            <w:pPr>
              <w:jc w:val="center"/>
              <w:textAlignment w:val="bottom"/>
              <w:rPr>
                <w:color w:val="000000"/>
                <w:sz w:val="22"/>
                <w:szCs w:val="22"/>
                <w:highlight w:val="green"/>
              </w:rPr>
            </w:pPr>
            <w:r>
              <w:rPr>
                <w:rFonts w:eastAsia="SimSun"/>
                <w:color w:val="000000"/>
                <w:sz w:val="22"/>
                <w:szCs w:val="22"/>
                <w:lang w:eastAsia="zh-CN" w:bidi="ar"/>
              </w:rPr>
              <w:t xml:space="preserve"> </w:t>
            </w:r>
            <w:r>
              <w:rPr>
                <w:rFonts w:eastAsia="SimSun"/>
                <w:color w:val="000000"/>
                <w:sz w:val="22"/>
                <w:szCs w:val="22"/>
                <w:lang w:val="en-US" w:eastAsia="zh-CN" w:bidi="ar"/>
              </w:rPr>
              <w:t>0,00</w:t>
            </w:r>
          </w:p>
        </w:tc>
        <w:tc>
          <w:tcPr>
            <w:tcW w:w="1297" w:type="dxa"/>
            <w:shd w:val="clear" w:color="auto" w:fill="auto"/>
            <w:vAlign w:val="center"/>
          </w:tcPr>
          <w:p>
            <w:pPr>
              <w:jc w:val="center"/>
              <w:textAlignment w:val="bottom"/>
              <w:rPr>
                <w:color w:val="000000"/>
                <w:sz w:val="22"/>
                <w:szCs w:val="22"/>
                <w:highlight w:val="green"/>
              </w:rPr>
            </w:pPr>
            <w:r>
              <w:rPr>
                <w:rFonts w:eastAsia="SimSun"/>
                <w:color w:val="000000"/>
                <w:sz w:val="22"/>
                <w:szCs w:val="22"/>
                <w:lang w:val="en-US" w:eastAsia="zh-CN" w:bidi="ar"/>
              </w:rPr>
              <w:t xml:space="preserve"> 155,00</w:t>
            </w:r>
          </w:p>
        </w:tc>
        <w:tc>
          <w:tcPr>
            <w:tcW w:w="1154" w:type="dxa"/>
            <w:shd w:val="clear" w:color="auto" w:fill="auto"/>
            <w:vAlign w:val="center"/>
          </w:tcPr>
          <w:p>
            <w:pPr>
              <w:jc w:val="center"/>
              <w:textAlignment w:val="bottom"/>
              <w:rPr>
                <w:color w:val="000000"/>
                <w:sz w:val="22"/>
                <w:szCs w:val="22"/>
                <w:highlight w:val="green"/>
              </w:rPr>
            </w:pPr>
            <w:r>
              <w:rPr>
                <w:rFonts w:eastAsia="SimSun"/>
                <w:color w:val="000000"/>
                <w:sz w:val="22"/>
                <w:szCs w:val="22"/>
                <w:lang w:val="en-US" w:eastAsia="zh-CN" w:bidi="ar"/>
              </w:rPr>
              <w:t xml:space="preserve"> 155,00</w:t>
            </w:r>
          </w:p>
        </w:tc>
        <w:tc>
          <w:tcPr>
            <w:tcW w:w="1154" w:type="dxa"/>
            <w:shd w:val="clear" w:color="auto" w:fill="auto"/>
            <w:vAlign w:val="center"/>
          </w:tcPr>
          <w:p>
            <w:pPr>
              <w:jc w:val="center"/>
              <w:textAlignment w:val="bottom"/>
              <w:rPr>
                <w:color w:val="000000"/>
                <w:sz w:val="22"/>
                <w:szCs w:val="22"/>
                <w:highlight w:val="green"/>
              </w:rPr>
            </w:pPr>
            <w:r>
              <w:rPr>
                <w:rFonts w:eastAsia="SimSun"/>
                <w:color w:val="000000"/>
                <w:sz w:val="22"/>
                <w:szCs w:val="22"/>
                <w:lang w:val="en-US" w:eastAsia="zh-CN" w:bidi="ar"/>
              </w:rPr>
              <w:t>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66" w:type="dxa"/>
            <w:shd w:val="clear" w:color="auto" w:fill="auto"/>
            <w:vAlign w:val="bottom"/>
          </w:tcPr>
          <w:p>
            <w:pPr>
              <w:textAlignment w:val="bottom"/>
              <w:rPr>
                <w:color w:val="000000"/>
                <w:sz w:val="22"/>
                <w:szCs w:val="22"/>
                <w:highlight w:val="green"/>
              </w:rPr>
            </w:pPr>
            <w:r>
              <w:rPr>
                <w:rFonts w:eastAsia="SimSun"/>
                <w:color w:val="000000"/>
                <w:sz w:val="22"/>
                <w:szCs w:val="22"/>
                <w:lang w:eastAsia="zh-CN" w:bidi="ar"/>
              </w:rPr>
              <w:t xml:space="preserve">Реконструкция здания Дома культуры с .Успенка </w:t>
            </w:r>
          </w:p>
        </w:tc>
        <w:tc>
          <w:tcPr>
            <w:tcW w:w="1660" w:type="dxa"/>
            <w:shd w:val="clear" w:color="auto" w:fill="auto"/>
            <w:vAlign w:val="center"/>
          </w:tcPr>
          <w:p>
            <w:pPr>
              <w:jc w:val="center"/>
              <w:textAlignment w:val="bottom"/>
              <w:rPr>
                <w:color w:val="000000"/>
                <w:sz w:val="22"/>
                <w:szCs w:val="22"/>
                <w:highlight w:val="green"/>
              </w:rPr>
            </w:pPr>
            <w:r>
              <w:rPr>
                <w:rFonts w:eastAsia="SimSun"/>
                <w:color w:val="000000"/>
                <w:sz w:val="22"/>
                <w:szCs w:val="22"/>
                <w:lang w:eastAsia="zh-CN" w:bidi="ar"/>
              </w:rPr>
              <w:t xml:space="preserve"> </w:t>
            </w:r>
            <w:r>
              <w:rPr>
                <w:rFonts w:eastAsia="SimSun"/>
                <w:color w:val="000000"/>
                <w:sz w:val="22"/>
                <w:szCs w:val="22"/>
                <w:lang w:val="en-US" w:eastAsia="zh-CN" w:bidi="ar"/>
              </w:rPr>
              <w:t>0,00</w:t>
            </w:r>
          </w:p>
        </w:tc>
        <w:tc>
          <w:tcPr>
            <w:tcW w:w="1297" w:type="dxa"/>
            <w:shd w:val="clear" w:color="auto" w:fill="auto"/>
            <w:vAlign w:val="center"/>
          </w:tcPr>
          <w:p>
            <w:pPr>
              <w:jc w:val="center"/>
              <w:textAlignment w:val="bottom"/>
              <w:rPr>
                <w:color w:val="000000"/>
                <w:sz w:val="22"/>
                <w:szCs w:val="22"/>
                <w:highlight w:val="green"/>
              </w:rPr>
            </w:pPr>
            <w:r>
              <w:rPr>
                <w:rFonts w:eastAsia="SimSun"/>
                <w:color w:val="000000"/>
                <w:sz w:val="22"/>
                <w:szCs w:val="22"/>
                <w:lang w:val="en-US" w:eastAsia="zh-CN" w:bidi="ar"/>
              </w:rPr>
              <w:t xml:space="preserve"> 752,00</w:t>
            </w:r>
          </w:p>
        </w:tc>
        <w:tc>
          <w:tcPr>
            <w:tcW w:w="1154" w:type="dxa"/>
            <w:shd w:val="clear" w:color="auto" w:fill="auto"/>
            <w:vAlign w:val="center"/>
          </w:tcPr>
          <w:p>
            <w:pPr>
              <w:jc w:val="center"/>
              <w:textAlignment w:val="bottom"/>
              <w:rPr>
                <w:color w:val="000000"/>
                <w:sz w:val="22"/>
                <w:szCs w:val="22"/>
                <w:highlight w:val="green"/>
              </w:rPr>
            </w:pPr>
            <w:r>
              <w:rPr>
                <w:rFonts w:eastAsia="SimSun"/>
                <w:color w:val="000000"/>
                <w:sz w:val="22"/>
                <w:szCs w:val="22"/>
                <w:lang w:val="en-US" w:eastAsia="zh-CN" w:bidi="ar"/>
              </w:rPr>
              <w:t xml:space="preserve"> 752,00</w:t>
            </w:r>
          </w:p>
        </w:tc>
        <w:tc>
          <w:tcPr>
            <w:tcW w:w="1154" w:type="dxa"/>
            <w:shd w:val="clear" w:color="auto" w:fill="auto"/>
            <w:vAlign w:val="center"/>
          </w:tcPr>
          <w:p>
            <w:pPr>
              <w:jc w:val="center"/>
              <w:textAlignment w:val="bottom"/>
              <w:rPr>
                <w:color w:val="000000"/>
                <w:sz w:val="22"/>
                <w:szCs w:val="22"/>
                <w:highlight w:val="green"/>
              </w:rPr>
            </w:pPr>
            <w:r>
              <w:rPr>
                <w:rFonts w:eastAsia="SimSun"/>
                <w:color w:val="000000"/>
                <w:sz w:val="22"/>
                <w:szCs w:val="22"/>
                <w:lang w:val="en-US" w:eastAsia="zh-CN" w:bidi="ar"/>
              </w:rPr>
              <w:t>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966" w:type="dxa"/>
            <w:shd w:val="clear" w:color="auto" w:fill="auto"/>
            <w:vAlign w:val="bottom"/>
          </w:tcPr>
          <w:p>
            <w:pPr>
              <w:textAlignment w:val="bottom"/>
              <w:rPr>
                <w:color w:val="000000"/>
                <w:sz w:val="22"/>
                <w:szCs w:val="22"/>
                <w:highlight w:val="green"/>
              </w:rPr>
            </w:pPr>
            <w:r>
              <w:rPr>
                <w:rFonts w:eastAsia="SimSun"/>
                <w:color w:val="000000"/>
                <w:sz w:val="22"/>
                <w:szCs w:val="22"/>
                <w:lang w:val="en-US" w:eastAsia="zh-CN" w:bidi="ar"/>
              </w:rPr>
              <w:t>ВСЕГО:</w:t>
            </w:r>
          </w:p>
        </w:tc>
        <w:tc>
          <w:tcPr>
            <w:tcW w:w="1660" w:type="dxa"/>
            <w:shd w:val="clear" w:color="auto" w:fill="auto"/>
            <w:vAlign w:val="center"/>
          </w:tcPr>
          <w:p>
            <w:pPr>
              <w:jc w:val="center"/>
              <w:textAlignment w:val="bottom"/>
              <w:rPr>
                <w:color w:val="000000"/>
                <w:sz w:val="22"/>
                <w:szCs w:val="22"/>
                <w:highlight w:val="green"/>
              </w:rPr>
            </w:pPr>
            <w:r>
              <w:rPr>
                <w:rFonts w:eastAsia="SimSun"/>
                <w:color w:val="000000"/>
                <w:sz w:val="22"/>
                <w:szCs w:val="22"/>
                <w:lang w:val="en-US" w:eastAsia="zh-CN" w:bidi="ar"/>
              </w:rPr>
              <w:t>1 500,00</w:t>
            </w:r>
          </w:p>
        </w:tc>
        <w:tc>
          <w:tcPr>
            <w:tcW w:w="1297" w:type="dxa"/>
            <w:shd w:val="clear" w:color="auto" w:fill="auto"/>
            <w:vAlign w:val="center"/>
          </w:tcPr>
          <w:p>
            <w:pPr>
              <w:jc w:val="center"/>
              <w:textAlignment w:val="bottom"/>
              <w:rPr>
                <w:color w:val="000000"/>
                <w:sz w:val="22"/>
                <w:szCs w:val="22"/>
                <w:highlight w:val="green"/>
              </w:rPr>
            </w:pPr>
            <w:r>
              <w:rPr>
                <w:rFonts w:eastAsia="SimSun"/>
                <w:color w:val="000000"/>
                <w:sz w:val="22"/>
                <w:szCs w:val="22"/>
                <w:lang w:val="en-US" w:eastAsia="zh-CN" w:bidi="ar"/>
              </w:rPr>
              <w:t>2 713,20</w:t>
            </w:r>
          </w:p>
        </w:tc>
        <w:tc>
          <w:tcPr>
            <w:tcW w:w="1154" w:type="dxa"/>
            <w:shd w:val="clear" w:color="auto" w:fill="auto"/>
            <w:vAlign w:val="center"/>
          </w:tcPr>
          <w:p>
            <w:pPr>
              <w:jc w:val="center"/>
              <w:textAlignment w:val="bottom"/>
              <w:rPr>
                <w:color w:val="000000"/>
                <w:sz w:val="22"/>
                <w:szCs w:val="22"/>
                <w:highlight w:val="green"/>
              </w:rPr>
            </w:pPr>
            <w:r>
              <w:rPr>
                <w:rFonts w:eastAsia="SimSun"/>
                <w:color w:val="000000"/>
                <w:sz w:val="22"/>
                <w:szCs w:val="22"/>
                <w:lang w:val="en-US" w:eastAsia="zh-CN" w:bidi="ar"/>
              </w:rPr>
              <w:t>1 213,20</w:t>
            </w:r>
          </w:p>
        </w:tc>
        <w:tc>
          <w:tcPr>
            <w:tcW w:w="1154" w:type="dxa"/>
            <w:shd w:val="clear" w:color="auto" w:fill="auto"/>
            <w:vAlign w:val="center"/>
          </w:tcPr>
          <w:p>
            <w:pPr>
              <w:jc w:val="center"/>
              <w:textAlignment w:val="bottom"/>
              <w:rPr>
                <w:color w:val="000000"/>
                <w:sz w:val="22"/>
                <w:szCs w:val="22"/>
                <w:highlight w:val="green"/>
              </w:rPr>
            </w:pPr>
            <w:r>
              <w:rPr>
                <w:rFonts w:eastAsia="SimSun"/>
                <w:color w:val="000000"/>
                <w:sz w:val="22"/>
                <w:szCs w:val="22"/>
                <w:lang w:val="en-US" w:eastAsia="zh-CN" w:bidi="ar"/>
              </w:rPr>
              <w:t xml:space="preserve"> 80,</w:t>
            </w:r>
            <w:r>
              <w:rPr>
                <w:rFonts w:eastAsia="SimSun"/>
                <w:color w:val="000000"/>
                <w:sz w:val="22"/>
                <w:szCs w:val="22"/>
                <w:lang w:eastAsia="zh-CN" w:bidi="ar"/>
              </w:rPr>
              <w:t>9</w:t>
            </w:r>
          </w:p>
        </w:tc>
      </w:tr>
    </w:tbl>
    <w:p>
      <w:pPr>
        <w:pStyle w:val="22"/>
        <w:shd w:val="clear" w:color="auto" w:fill="FFFFFF"/>
        <w:ind w:left="0" w:firstLine="709"/>
        <w:jc w:val="both"/>
        <w:rPr>
          <w:bCs/>
          <w:sz w:val="22"/>
          <w:szCs w:val="22"/>
        </w:rPr>
      </w:pPr>
      <w:r>
        <w:rPr>
          <w:bCs/>
          <w:sz w:val="22"/>
          <w:szCs w:val="22"/>
        </w:rPr>
        <w:t>Бюджетные ассигнования на 2024 год увеличены на 3872,47 тыс. руб.:</w:t>
      </w:r>
    </w:p>
    <w:p>
      <w:pPr>
        <w:pStyle w:val="22"/>
        <w:shd w:val="clear" w:color="auto" w:fill="FFFFFF"/>
        <w:ind w:left="0"/>
        <w:jc w:val="both"/>
        <w:rPr>
          <w:rFonts w:eastAsia="SimSun"/>
          <w:color w:val="000000"/>
          <w:sz w:val="22"/>
          <w:szCs w:val="22"/>
          <w:lang w:eastAsia="zh-CN" w:bidi="ar"/>
        </w:rPr>
      </w:pPr>
      <w:r>
        <w:rPr>
          <w:bCs/>
          <w:sz w:val="22"/>
          <w:szCs w:val="22"/>
        </w:rPr>
        <w:t>- р</w:t>
      </w:r>
      <w:r>
        <w:rPr>
          <w:rFonts w:eastAsia="SimSun"/>
          <w:color w:val="000000"/>
          <w:sz w:val="22"/>
          <w:szCs w:val="22"/>
          <w:lang w:eastAsia="zh-CN" w:bidi="ar"/>
        </w:rPr>
        <w:t>еконструкция разводящих сетей водоснабжения с. Капустин Яр 2477,47 тыс. руб.;</w:t>
      </w:r>
    </w:p>
    <w:p>
      <w:pPr>
        <w:pStyle w:val="22"/>
        <w:shd w:val="clear" w:color="auto" w:fill="FFFFFF"/>
        <w:ind w:left="0"/>
        <w:jc w:val="both"/>
        <w:rPr>
          <w:rFonts w:eastAsia="SimSun"/>
          <w:color w:val="000000"/>
          <w:sz w:val="22"/>
          <w:szCs w:val="22"/>
          <w:lang w:eastAsia="zh-CN"/>
        </w:rPr>
      </w:pPr>
      <w:r>
        <w:rPr>
          <w:rFonts w:eastAsia="SimSun"/>
          <w:color w:val="000000"/>
          <w:sz w:val="22"/>
          <w:szCs w:val="22"/>
          <w:lang w:eastAsia="zh-CN" w:bidi="ar"/>
        </w:rPr>
        <w:t>- р</w:t>
      </w:r>
      <w:r>
        <w:rPr>
          <w:rFonts w:eastAsia="SimSun"/>
          <w:color w:val="000000"/>
          <w:sz w:val="22"/>
          <w:szCs w:val="22"/>
          <w:lang w:eastAsia="zh-CN"/>
        </w:rPr>
        <w:t>еконструкция разводящих сетей водоснабжения с. Капустин Яр 1395,00 тыс. руб.</w:t>
      </w:r>
    </w:p>
    <w:p>
      <w:pPr>
        <w:pStyle w:val="22"/>
        <w:shd w:val="clear" w:color="auto" w:fill="FFFFFF"/>
        <w:ind w:left="0" w:firstLine="709"/>
        <w:jc w:val="both"/>
        <w:rPr>
          <w:bCs/>
          <w:sz w:val="22"/>
          <w:szCs w:val="22"/>
        </w:rPr>
      </w:pPr>
      <w:r>
        <w:rPr>
          <w:bCs/>
          <w:sz w:val="22"/>
          <w:szCs w:val="22"/>
        </w:rPr>
        <w:t>Бюджетные ассигнования на 2025 год не запланированы.</w:t>
      </w:r>
    </w:p>
    <w:p>
      <w:pPr>
        <w:pStyle w:val="22"/>
        <w:shd w:val="clear" w:color="auto" w:fill="FFFFFF"/>
        <w:jc w:val="both"/>
        <w:rPr>
          <w:bCs/>
          <w:sz w:val="22"/>
          <w:szCs w:val="22"/>
          <w:highlight w:val="green"/>
          <w:lang w:eastAsia="zh-CN"/>
        </w:rPr>
      </w:pPr>
    </w:p>
    <w:p>
      <w:pPr>
        <w:pStyle w:val="22"/>
        <w:numPr>
          <w:ilvl w:val="0"/>
          <w:numId w:val="5"/>
        </w:numPr>
        <w:jc w:val="both"/>
        <w:rPr>
          <w:b/>
          <w:color w:val="000000" w:themeColor="text1"/>
          <w:sz w:val="22"/>
          <w:szCs w:val="22"/>
          <w14:textFill>
            <w14:solidFill>
              <w14:schemeClr w14:val="tx1"/>
            </w14:solidFill>
          </w14:textFill>
        </w:rPr>
      </w:pPr>
      <w:r>
        <w:rPr>
          <w:b/>
          <w:color w:val="000000" w:themeColor="text1"/>
          <w:sz w:val="22"/>
          <w:szCs w:val="22"/>
          <w14:textFill>
            <w14:solidFill>
              <w14:schemeClr w14:val="tx1"/>
            </w14:solidFill>
          </w14:textFill>
        </w:rPr>
        <w:t>Дополнения текстовой части проекта решения.</w:t>
      </w:r>
    </w:p>
    <w:p>
      <w:pPr>
        <w:shd w:val="clear" w:color="auto" w:fill="FFFFFF"/>
        <w:ind w:firstLine="709"/>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xml:space="preserve">В проекте решения пункт 27 Решения Совета МО «Ахтубинский район» от 08.12.2022 г. №309 изложен в новой редакции: «27. Установить, что в 2023 году казначейскому сопровождению подлежат средства, получаемые на основании муниципальных контрактов, договоров (соглашений), контрактов (договоров), источником финансового обеспечения исполнения которых являются средства, предоставляемые из бюджета муниципального образования «Ахтубинский муниципальный район Астраханской области», в формах расчётов по муниципальным контрактам о поставке товаров, выполнении работ, оказании услуг, заключаемым на сумму 50 000,0 тыс. рублей и более, для обеспечения муниципальных нужд муниципального образования «Ахтубинский муниципальный район Астраханской области», что соответствует ст.242.26 БК РФ и Закону Астраханской области </w:t>
      </w:r>
      <w:r>
        <w:rPr>
          <w:sz w:val="22"/>
          <w:szCs w:val="22"/>
        </w:rPr>
        <w:t>от 15.12.2022 N 93/2022-ОЗ "О бюджете Астраханской области на 2023 год и на плановый период 2024 и 2025 годов".</w:t>
      </w:r>
    </w:p>
    <w:p>
      <w:pPr>
        <w:shd w:val="clear" w:color="auto" w:fill="FFFFFF"/>
        <w:jc w:val="both"/>
        <w:rPr>
          <w:bCs/>
          <w:sz w:val="22"/>
          <w:szCs w:val="22"/>
          <w:highlight w:val="green"/>
        </w:rPr>
      </w:pPr>
    </w:p>
    <w:p>
      <w:pPr>
        <w:suppressAutoHyphens/>
        <w:ind w:firstLine="567"/>
        <w:jc w:val="both"/>
        <w:rPr>
          <w:rFonts w:eastAsiaTheme="majorEastAsia"/>
          <w:bCs/>
          <w:sz w:val="22"/>
          <w:szCs w:val="22"/>
        </w:rPr>
      </w:pPr>
      <w:r>
        <w:rPr>
          <w:rFonts w:eastAsiaTheme="majorEastAsia"/>
          <w:b/>
          <w:bCs/>
          <w:sz w:val="22"/>
          <w:szCs w:val="22"/>
        </w:rPr>
        <w:t>Вывод:</w:t>
      </w:r>
      <w:r>
        <w:rPr>
          <w:rFonts w:eastAsiaTheme="majorEastAsia"/>
          <w:bCs/>
          <w:sz w:val="22"/>
          <w:szCs w:val="22"/>
        </w:rPr>
        <w:t xml:space="preserve"> </w:t>
      </w:r>
    </w:p>
    <w:p>
      <w:pPr>
        <w:pStyle w:val="22"/>
        <w:numPr>
          <w:ilvl w:val="0"/>
          <w:numId w:val="6"/>
        </w:numPr>
        <w:ind w:left="0"/>
        <w:jc w:val="both"/>
        <w:rPr>
          <w:rFonts w:eastAsiaTheme="minorHAnsi"/>
          <w:sz w:val="22"/>
          <w:szCs w:val="22"/>
          <w:lang w:eastAsia="en-US"/>
        </w:rPr>
      </w:pPr>
      <w:r>
        <w:rPr>
          <w:sz w:val="22"/>
          <w:szCs w:val="22"/>
        </w:rPr>
        <w:t>Корректировки бюджетных назначений произведены в соответствии с Законом Астраханской области от 15.12.2022 N 93/2022-ОЗ "О бюджете Астраханской области на 2023 год и на плановый период 2024 и 2025 годов" (приложение №13,14,17,24,27,29,31), Распоряжением Правительства Астраханской области от 15.02.2023 №36-Пр, прогнозом поступления собственных доходов.</w:t>
      </w:r>
    </w:p>
    <w:p>
      <w:pPr>
        <w:pStyle w:val="22"/>
        <w:numPr>
          <w:ilvl w:val="0"/>
          <w:numId w:val="7"/>
        </w:numPr>
        <w:tabs>
          <w:tab w:val="left" w:pos="284"/>
        </w:tabs>
        <w:autoSpaceDE w:val="0"/>
        <w:autoSpaceDN w:val="0"/>
        <w:adjustRightInd w:val="0"/>
        <w:ind w:left="0" w:firstLine="0"/>
        <w:jc w:val="both"/>
        <w:rPr>
          <w:rFonts w:eastAsiaTheme="minorHAnsi"/>
          <w:sz w:val="22"/>
          <w:szCs w:val="22"/>
          <w:lang w:eastAsia="en-US"/>
        </w:rPr>
      </w:pPr>
      <w:r>
        <w:rPr>
          <w:rFonts w:eastAsiaTheme="minorHAnsi"/>
          <w:sz w:val="22"/>
          <w:szCs w:val="22"/>
          <w:lang w:eastAsia="en-US"/>
        </w:rPr>
        <w:t xml:space="preserve">Объем расходов на обслуживание муниципального долга не превышает ограничение, установленное статьёй 111 БК РФ. </w:t>
      </w:r>
    </w:p>
    <w:p>
      <w:pPr>
        <w:pStyle w:val="22"/>
        <w:numPr>
          <w:ilvl w:val="0"/>
          <w:numId w:val="7"/>
        </w:numPr>
        <w:tabs>
          <w:tab w:val="left" w:pos="284"/>
        </w:tabs>
        <w:autoSpaceDE w:val="0"/>
        <w:autoSpaceDN w:val="0"/>
        <w:adjustRightInd w:val="0"/>
        <w:ind w:left="0" w:firstLine="0"/>
        <w:jc w:val="both"/>
        <w:rPr>
          <w:rFonts w:eastAsiaTheme="minorHAnsi"/>
          <w:sz w:val="22"/>
          <w:szCs w:val="22"/>
          <w:lang w:eastAsia="en-US"/>
        </w:rPr>
      </w:pPr>
      <w:r>
        <w:rPr>
          <w:rFonts w:eastAsiaTheme="minorHAnsi"/>
          <w:sz w:val="22"/>
          <w:szCs w:val="22"/>
          <w:lang w:eastAsia="en-US"/>
        </w:rPr>
        <w:t>Муниципальные гарантии в проекте бюджета в 2023 год и плановом периоде 2024 и 2025 годов не предусмотрены.</w:t>
      </w:r>
    </w:p>
    <w:p>
      <w:pPr>
        <w:pStyle w:val="22"/>
        <w:numPr>
          <w:ilvl w:val="0"/>
          <w:numId w:val="7"/>
        </w:numPr>
        <w:tabs>
          <w:tab w:val="left" w:pos="284"/>
        </w:tabs>
        <w:autoSpaceDE w:val="0"/>
        <w:autoSpaceDN w:val="0"/>
        <w:adjustRightInd w:val="0"/>
        <w:ind w:left="0" w:firstLine="0"/>
        <w:jc w:val="both"/>
        <w:rPr>
          <w:rFonts w:eastAsiaTheme="minorHAnsi"/>
          <w:sz w:val="22"/>
          <w:szCs w:val="22"/>
          <w:lang w:eastAsia="en-US"/>
        </w:rPr>
      </w:pPr>
      <w:r>
        <w:rPr>
          <w:rFonts w:eastAsiaTheme="minorHAnsi"/>
          <w:sz w:val="22"/>
          <w:szCs w:val="22"/>
          <w:lang w:eastAsia="en-US"/>
        </w:rPr>
        <w:t>Предоставление бюджетных кредитов из бюджета МО «Ахтубинский район» бюджетам муниципальных образований Ахтубинского района, не предусмотрено.</w:t>
      </w:r>
    </w:p>
    <w:p>
      <w:pPr>
        <w:pStyle w:val="22"/>
        <w:numPr>
          <w:ilvl w:val="0"/>
          <w:numId w:val="7"/>
        </w:numPr>
        <w:tabs>
          <w:tab w:val="left" w:pos="284"/>
        </w:tabs>
        <w:autoSpaceDE w:val="0"/>
        <w:autoSpaceDN w:val="0"/>
        <w:adjustRightInd w:val="0"/>
        <w:ind w:left="0" w:firstLine="0"/>
        <w:jc w:val="both"/>
        <w:rPr>
          <w:rFonts w:eastAsiaTheme="minorHAnsi"/>
          <w:sz w:val="22"/>
          <w:szCs w:val="22"/>
          <w:lang w:eastAsia="en-US"/>
        </w:rPr>
      </w:pPr>
      <w:r>
        <w:rPr>
          <w:rFonts w:eastAsiaTheme="minorHAnsi"/>
          <w:sz w:val="22"/>
          <w:szCs w:val="22"/>
          <w:lang w:eastAsia="en-US"/>
        </w:rPr>
        <w:t>Получение коммерческого кредита в проекте Решения не предусмотрено.</w:t>
      </w:r>
    </w:p>
    <w:p>
      <w:pPr>
        <w:pStyle w:val="22"/>
        <w:numPr>
          <w:ilvl w:val="0"/>
          <w:numId w:val="7"/>
        </w:numPr>
        <w:tabs>
          <w:tab w:val="left" w:pos="284"/>
        </w:tabs>
        <w:autoSpaceDE w:val="0"/>
        <w:autoSpaceDN w:val="0"/>
        <w:adjustRightInd w:val="0"/>
        <w:ind w:left="0" w:firstLine="0"/>
        <w:jc w:val="both"/>
        <w:rPr>
          <w:rFonts w:eastAsiaTheme="minorHAnsi"/>
          <w:sz w:val="22"/>
          <w:szCs w:val="22"/>
          <w:lang w:eastAsia="en-US"/>
        </w:rPr>
      </w:pPr>
      <w:r>
        <w:rPr>
          <w:rFonts w:eastAsiaTheme="minorHAnsi"/>
          <w:sz w:val="22"/>
          <w:szCs w:val="22"/>
          <w:lang w:eastAsia="en-US"/>
        </w:rPr>
        <w:t>Верхний предел муниципального долга муниципального образования «Ахтубинский район» не превышает ограничений, установленных пункт 5 статьи 107 БК РФ.</w:t>
      </w:r>
    </w:p>
    <w:p>
      <w:pPr>
        <w:pStyle w:val="22"/>
        <w:numPr>
          <w:ilvl w:val="0"/>
          <w:numId w:val="7"/>
        </w:numPr>
        <w:tabs>
          <w:tab w:val="left" w:pos="284"/>
        </w:tabs>
        <w:autoSpaceDE w:val="0"/>
        <w:autoSpaceDN w:val="0"/>
        <w:adjustRightInd w:val="0"/>
        <w:ind w:left="0" w:firstLine="0"/>
        <w:jc w:val="both"/>
        <w:rPr>
          <w:rFonts w:eastAsiaTheme="minorHAnsi"/>
          <w:sz w:val="22"/>
          <w:szCs w:val="22"/>
          <w:lang w:eastAsia="en-US"/>
        </w:rPr>
      </w:pPr>
      <w:r>
        <w:rPr>
          <w:rFonts w:eastAsiaTheme="minorHAnsi"/>
          <w:sz w:val="22"/>
          <w:szCs w:val="22"/>
          <w:lang w:eastAsia="en-US"/>
        </w:rPr>
        <w:t xml:space="preserve">Текстовые части проекта Решения соответствует </w:t>
      </w:r>
      <w:r>
        <w:rPr>
          <w:color w:val="000000" w:themeColor="text1"/>
          <w:sz w:val="22"/>
          <w:szCs w:val="22"/>
          <w14:textFill>
            <w14:solidFill>
              <w14:schemeClr w14:val="tx1"/>
            </w14:solidFill>
          </w14:textFill>
        </w:rPr>
        <w:t xml:space="preserve">ст.242.26 БК РФ и Закону Астраханской области </w:t>
      </w:r>
      <w:r>
        <w:rPr>
          <w:sz w:val="22"/>
          <w:szCs w:val="22"/>
        </w:rPr>
        <w:t>от 15.12.2022 N 93/2022-ОЗ "О бюджете Астраханской области на 2023 год и на плановый период 2024 и 2025 годов".</w:t>
      </w:r>
    </w:p>
    <w:p>
      <w:pPr>
        <w:pStyle w:val="22"/>
        <w:numPr>
          <w:ilvl w:val="0"/>
          <w:numId w:val="7"/>
        </w:numPr>
        <w:tabs>
          <w:tab w:val="left" w:pos="284"/>
        </w:tabs>
        <w:autoSpaceDE w:val="0"/>
        <w:autoSpaceDN w:val="0"/>
        <w:adjustRightInd w:val="0"/>
        <w:ind w:left="0" w:firstLine="0"/>
        <w:jc w:val="both"/>
        <w:rPr>
          <w:rFonts w:eastAsiaTheme="minorHAnsi"/>
          <w:sz w:val="22"/>
          <w:szCs w:val="22"/>
          <w:lang w:eastAsia="en-US"/>
        </w:rPr>
      </w:pPr>
      <w:r>
        <w:rPr>
          <w:rFonts w:eastAsiaTheme="minorHAnsi"/>
          <w:sz w:val="22"/>
          <w:szCs w:val="22"/>
          <w:lang w:eastAsia="en-US"/>
        </w:rPr>
        <w:t xml:space="preserve">Проект решения Совета муниципального образования «Ахтубинский район» </w:t>
      </w:r>
      <w:r>
        <w:rPr>
          <w:sz w:val="22"/>
          <w:szCs w:val="22"/>
        </w:rPr>
        <w:t>«О внесении изменений в решение Совета муниципального образования «Ахтубинский район» от 08.12.2022 г. № 309 «О бюджете муниципального образования «Ахтубинский муниципальный район Астраханской области» на 2023 год и на плановый период 2024 и 2025 годов»</w:t>
      </w:r>
      <w:r>
        <w:rPr>
          <w:rFonts w:eastAsiaTheme="minorHAnsi"/>
          <w:sz w:val="22"/>
          <w:szCs w:val="22"/>
          <w:lang w:eastAsia="en-US"/>
        </w:rPr>
        <w:t xml:space="preserve">, с </w:t>
      </w:r>
      <w:r>
        <w:rPr>
          <w:rFonts w:eastAsiaTheme="minorHAnsi"/>
          <w:sz w:val="22"/>
          <w:szCs w:val="22"/>
          <w:lang w:val="ru-RU" w:eastAsia="en-US"/>
        </w:rPr>
        <w:t>учётом</w:t>
      </w:r>
      <w:r>
        <w:rPr>
          <w:rFonts w:eastAsiaTheme="minorHAnsi"/>
          <w:sz w:val="22"/>
          <w:szCs w:val="22"/>
          <w:lang w:eastAsia="en-US"/>
        </w:rPr>
        <w:t xml:space="preserve"> увеличения объёма доходов на общую сумму 78936,21 тыс. рублей, увеличения расходной части бюджета в общем объёме на 93448,69 тыс. рублей и перемещений бюджетных ассигнований в 2024-2025 годах, Контрольно-счетная палата МО «Ахтубинский район» рекомендует к рассмотрению. </w:t>
      </w:r>
    </w:p>
    <w:p>
      <w:pPr>
        <w:rPr>
          <w:sz w:val="22"/>
          <w:szCs w:val="22"/>
        </w:rPr>
      </w:pPr>
    </w:p>
    <w:p>
      <w:pPr>
        <w:rPr>
          <w:sz w:val="22"/>
          <w:szCs w:val="22"/>
          <w:highlight w:val="green"/>
        </w:rPr>
      </w:pPr>
    </w:p>
    <w:p>
      <w:pPr>
        <w:rPr>
          <w:sz w:val="22"/>
          <w:szCs w:val="22"/>
          <w:highlight w:val="green"/>
        </w:rPr>
      </w:pPr>
    </w:p>
    <w:p>
      <w:pPr>
        <w:rPr>
          <w:sz w:val="22"/>
          <w:szCs w:val="22"/>
        </w:rPr>
      </w:pPr>
    </w:p>
    <w:p>
      <w:pPr>
        <w:rPr>
          <w:sz w:val="22"/>
          <w:szCs w:val="22"/>
        </w:rPr>
      </w:pPr>
      <w:r>
        <w:rPr>
          <w:sz w:val="22"/>
          <w:szCs w:val="22"/>
        </w:rPr>
        <w:t xml:space="preserve">Председатель </w:t>
      </w:r>
    </w:p>
    <w:p>
      <w:pPr>
        <w:rPr>
          <w:sz w:val="22"/>
          <w:szCs w:val="22"/>
        </w:rPr>
      </w:pPr>
      <w:r>
        <w:rPr>
          <w:sz w:val="22"/>
          <w:szCs w:val="22"/>
        </w:rPr>
        <w:t xml:space="preserve">Контрольно-счетной палаты </w:t>
      </w:r>
    </w:p>
    <w:p>
      <w:pPr>
        <w:rPr>
          <w:sz w:val="22"/>
          <w:szCs w:val="22"/>
        </w:rPr>
      </w:pPr>
      <w:r>
        <w:rPr>
          <w:sz w:val="22"/>
          <w:szCs w:val="22"/>
        </w:rPr>
        <w:t>МО «Ахтубинский район»                                                                                      Ю.Ю. Журавлева</w:t>
      </w:r>
    </w:p>
    <w:p>
      <w:pPr>
        <w:pStyle w:val="12"/>
        <w:spacing w:after="0"/>
        <w:jc w:val="both"/>
        <w:rPr>
          <w:i/>
          <w:sz w:val="22"/>
          <w:szCs w:val="22"/>
        </w:rPr>
      </w:pPr>
    </w:p>
    <w:sectPr>
      <w:headerReference r:id="rId3" w:type="default"/>
      <w:pgSz w:w="11906" w:h="16838"/>
      <w:pgMar w:top="1134" w:right="1133" w:bottom="1418" w:left="1701" w:header="708" w:footer="708" w:gutter="0"/>
      <w:pgBorders>
        <w:top w:val="none" w:sz="0" w:space="0"/>
        <w:left w:val="none" w:sz="0" w:space="0"/>
        <w:bottom w:val="none" w:sz="0" w:space="0"/>
        <w:right w:val="none" w:sz="0" w:space="0"/>
      </w:pgBorders>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Calibri">
    <w:panose1 w:val="020F0502020204030204"/>
    <w:charset w:val="CC"/>
    <w:family w:val="swiss"/>
    <w:pitch w:val="default"/>
    <w:sig w:usb0="E4002EFF" w:usb1="C000247B"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Cambria">
    <w:panose1 w:val="02040503050406030204"/>
    <w:charset w:val="00"/>
    <w:family w:val="auto"/>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901239"/>
    </w:sdtPr>
    <w:sdtContent>
      <w:p>
        <w:pPr>
          <w:pStyle w:val="11"/>
          <w:jc w:val="center"/>
        </w:pPr>
        <w:r>
          <w:fldChar w:fldCharType="begin"/>
        </w:r>
        <w:r>
          <w:instrText xml:space="preserve">PAGE   \* MERGEFORMAT</w:instrText>
        </w:r>
        <w:r>
          <w:fldChar w:fldCharType="separate"/>
        </w:r>
        <w: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0C4E44"/>
    <w:multiLevelType w:val="multilevel"/>
    <w:tmpl w:val="140C4E44"/>
    <w:lvl w:ilvl="0" w:tentative="0">
      <w:start w:val="1"/>
      <w:numFmt w:val="decimal"/>
      <w:lvlText w:val="%1."/>
      <w:lvlJc w:val="left"/>
      <w:pPr>
        <w:ind w:left="1069" w:hanging="360"/>
      </w:pPr>
      <w:rPr>
        <w:rFonts w:hint="default"/>
      </w:rPr>
    </w:lvl>
    <w:lvl w:ilvl="1" w:tentative="0">
      <w:start w:val="1"/>
      <w:numFmt w:val="decimal"/>
      <w:isLgl/>
      <w:lvlText w:val="%1.%2."/>
      <w:lvlJc w:val="left"/>
      <w:pPr>
        <w:ind w:left="1069" w:hanging="360"/>
      </w:pPr>
      <w:rPr>
        <w:rFonts w:hint="default"/>
        <w:b w:val="0"/>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429" w:hanging="72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1789" w:hanging="1080"/>
      </w:pPr>
      <w:rPr>
        <w:rFonts w:hint="default"/>
      </w:rPr>
    </w:lvl>
    <w:lvl w:ilvl="6" w:tentative="0">
      <w:start w:val="1"/>
      <w:numFmt w:val="decimal"/>
      <w:isLgl/>
      <w:lvlText w:val="%1.%2.%3.%4.%5.%6.%7."/>
      <w:lvlJc w:val="left"/>
      <w:pPr>
        <w:ind w:left="2149" w:hanging="1440"/>
      </w:pPr>
      <w:rPr>
        <w:rFonts w:hint="default"/>
      </w:rPr>
    </w:lvl>
    <w:lvl w:ilvl="7" w:tentative="0">
      <w:start w:val="1"/>
      <w:numFmt w:val="decimal"/>
      <w:isLgl/>
      <w:lvlText w:val="%1.%2.%3.%4.%5.%6.%7.%8."/>
      <w:lvlJc w:val="left"/>
      <w:pPr>
        <w:ind w:left="2149" w:hanging="1440"/>
      </w:pPr>
      <w:rPr>
        <w:rFonts w:hint="default"/>
      </w:rPr>
    </w:lvl>
    <w:lvl w:ilvl="8" w:tentative="0">
      <w:start w:val="1"/>
      <w:numFmt w:val="decimal"/>
      <w:isLgl/>
      <w:lvlText w:val="%1.%2.%3.%4.%5.%6.%7.%8.%9."/>
      <w:lvlJc w:val="left"/>
      <w:pPr>
        <w:ind w:left="2509" w:hanging="1800"/>
      </w:pPr>
      <w:rPr>
        <w:rFonts w:hint="default"/>
      </w:rPr>
    </w:lvl>
  </w:abstractNum>
  <w:abstractNum w:abstractNumId="1">
    <w:nsid w:val="23FB01C4"/>
    <w:multiLevelType w:val="multilevel"/>
    <w:tmpl w:val="23FB01C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0DC13CE"/>
    <w:multiLevelType w:val="multilevel"/>
    <w:tmpl w:val="30DC13CE"/>
    <w:lvl w:ilvl="0" w:tentative="0">
      <w:start w:val="5"/>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7390C76"/>
    <w:multiLevelType w:val="multilevel"/>
    <w:tmpl w:val="47390C76"/>
    <w:lvl w:ilvl="0" w:tentative="0">
      <w:start w:val="1"/>
      <w:numFmt w:val="decimal"/>
      <w:lvlText w:val="%1."/>
      <w:lvlJc w:val="left"/>
      <w:pPr>
        <w:ind w:left="927"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287" w:hanging="720"/>
      </w:pPr>
      <w:rPr>
        <w:rFonts w:hint="default"/>
      </w:rPr>
    </w:lvl>
    <w:lvl w:ilvl="3" w:tentative="0">
      <w:start w:val="1"/>
      <w:numFmt w:val="decimal"/>
      <w:isLgl/>
      <w:lvlText w:val="%1.%2.%3.%4."/>
      <w:lvlJc w:val="left"/>
      <w:pPr>
        <w:ind w:left="1647" w:hanging="1080"/>
      </w:pPr>
      <w:rPr>
        <w:rFonts w:hint="default"/>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2007" w:hanging="1440"/>
      </w:pPr>
      <w:rPr>
        <w:rFonts w:hint="default"/>
      </w:rPr>
    </w:lvl>
    <w:lvl w:ilvl="6" w:tentative="0">
      <w:start w:val="1"/>
      <w:numFmt w:val="decimal"/>
      <w:isLgl/>
      <w:lvlText w:val="%1.%2.%3.%4.%5.%6.%7."/>
      <w:lvlJc w:val="left"/>
      <w:pPr>
        <w:ind w:left="2367" w:hanging="1800"/>
      </w:pPr>
      <w:rPr>
        <w:rFonts w:hint="default"/>
      </w:rPr>
    </w:lvl>
    <w:lvl w:ilvl="7" w:tentative="0">
      <w:start w:val="1"/>
      <w:numFmt w:val="decimal"/>
      <w:isLgl/>
      <w:lvlText w:val="%1.%2.%3.%4.%5.%6.%7.%8."/>
      <w:lvlJc w:val="left"/>
      <w:pPr>
        <w:ind w:left="2367" w:hanging="1800"/>
      </w:pPr>
      <w:rPr>
        <w:rFonts w:hint="default"/>
      </w:rPr>
    </w:lvl>
    <w:lvl w:ilvl="8" w:tentative="0">
      <w:start w:val="1"/>
      <w:numFmt w:val="decimal"/>
      <w:isLgl/>
      <w:lvlText w:val="%1.%2.%3.%4.%5.%6.%7.%8.%9."/>
      <w:lvlJc w:val="left"/>
      <w:pPr>
        <w:ind w:left="2727" w:hanging="2160"/>
      </w:pPr>
      <w:rPr>
        <w:rFonts w:hint="default"/>
      </w:rPr>
    </w:lvl>
  </w:abstractNum>
  <w:abstractNum w:abstractNumId="4">
    <w:nsid w:val="58CEE304"/>
    <w:multiLevelType w:val="singleLevel"/>
    <w:tmpl w:val="58CEE304"/>
    <w:lvl w:ilvl="0" w:tentative="0">
      <w:start w:val="1"/>
      <w:numFmt w:val="decimal"/>
      <w:suff w:val="space"/>
      <w:lvlText w:val="%1."/>
      <w:lvlJc w:val="left"/>
    </w:lvl>
  </w:abstractNum>
  <w:abstractNum w:abstractNumId="5">
    <w:nsid w:val="5D0D16C2"/>
    <w:multiLevelType w:val="multilevel"/>
    <w:tmpl w:val="5D0D16C2"/>
    <w:lvl w:ilvl="0" w:tentative="0">
      <w:start w:val="2"/>
      <w:numFmt w:val="decimal"/>
      <w:lvlText w:val="%1."/>
      <w:lvlJc w:val="left"/>
      <w:pPr>
        <w:ind w:left="450" w:hanging="450"/>
      </w:pPr>
      <w:rPr>
        <w:rFonts w:hint="default"/>
        <w:b/>
      </w:rPr>
    </w:lvl>
    <w:lvl w:ilvl="1" w:tentative="0">
      <w:start w:val="1"/>
      <w:numFmt w:val="decimal"/>
      <w:lvlText w:val="%1.%2."/>
      <w:lvlJc w:val="left"/>
      <w:pPr>
        <w:ind w:left="720" w:hanging="720"/>
      </w:pPr>
      <w:rPr>
        <w:rFonts w:hint="default"/>
        <w:b/>
      </w:rPr>
    </w:lvl>
    <w:lvl w:ilvl="2" w:tentative="0">
      <w:start w:val="1"/>
      <w:numFmt w:val="decimal"/>
      <w:lvlText w:val="%1.%2.%3."/>
      <w:lvlJc w:val="left"/>
      <w:pPr>
        <w:ind w:left="1288" w:hanging="720"/>
      </w:pPr>
      <w:rPr>
        <w:rFonts w:hint="default" w:ascii="Times New Roman" w:hAnsi="Times New Roman" w:cs="Times New Roman"/>
        <w:b/>
        <w:sz w:val="22"/>
        <w:szCs w:val="22"/>
      </w:rPr>
    </w:lvl>
    <w:lvl w:ilvl="3" w:tentative="0">
      <w:start w:val="1"/>
      <w:numFmt w:val="decimal"/>
      <w:lvlText w:val="%1.%2.%3.%4."/>
      <w:lvlJc w:val="left"/>
      <w:pPr>
        <w:ind w:left="2586" w:hanging="1080"/>
      </w:pPr>
      <w:rPr>
        <w:rFonts w:hint="default"/>
      </w:rPr>
    </w:lvl>
    <w:lvl w:ilvl="4" w:tentative="0">
      <w:start w:val="1"/>
      <w:numFmt w:val="decimal"/>
      <w:lvlText w:val="%1.%2.%3.%4.%5."/>
      <w:lvlJc w:val="left"/>
      <w:pPr>
        <w:ind w:left="3088" w:hanging="1080"/>
      </w:pPr>
      <w:rPr>
        <w:rFonts w:hint="default"/>
      </w:rPr>
    </w:lvl>
    <w:lvl w:ilvl="5" w:tentative="0">
      <w:start w:val="1"/>
      <w:numFmt w:val="decimal"/>
      <w:lvlText w:val="%1.%2.%3.%4.%5.%6."/>
      <w:lvlJc w:val="left"/>
      <w:pPr>
        <w:ind w:left="3950" w:hanging="1440"/>
      </w:pPr>
      <w:rPr>
        <w:rFonts w:hint="default"/>
      </w:rPr>
    </w:lvl>
    <w:lvl w:ilvl="6" w:tentative="0">
      <w:start w:val="1"/>
      <w:numFmt w:val="decimal"/>
      <w:lvlText w:val="%1.%2.%3.%4.%5.%6.%7."/>
      <w:lvlJc w:val="left"/>
      <w:pPr>
        <w:ind w:left="4812" w:hanging="1800"/>
      </w:pPr>
      <w:rPr>
        <w:rFonts w:hint="default"/>
      </w:rPr>
    </w:lvl>
    <w:lvl w:ilvl="7" w:tentative="0">
      <w:start w:val="1"/>
      <w:numFmt w:val="decimal"/>
      <w:lvlText w:val="%1.%2.%3.%4.%5.%6.%7.%8."/>
      <w:lvlJc w:val="left"/>
      <w:pPr>
        <w:ind w:left="5314" w:hanging="1800"/>
      </w:pPr>
      <w:rPr>
        <w:rFonts w:hint="default"/>
      </w:rPr>
    </w:lvl>
    <w:lvl w:ilvl="8" w:tentative="0">
      <w:start w:val="1"/>
      <w:numFmt w:val="decimal"/>
      <w:lvlText w:val="%1.%2.%3.%4.%5.%6.%7.%8.%9."/>
      <w:lvlJc w:val="left"/>
      <w:pPr>
        <w:ind w:left="6176" w:hanging="2160"/>
      </w:pPr>
      <w:rPr>
        <w:rFonts w:hint="default"/>
      </w:rPr>
    </w:lvl>
  </w:abstractNum>
  <w:abstractNum w:abstractNumId="6">
    <w:nsid w:val="7D284CF2"/>
    <w:multiLevelType w:val="multilevel"/>
    <w:tmpl w:val="7D284CF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cumentProtection w:enforcement="0"/>
  <w:defaultTabStop w:val="708"/>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A8"/>
    <w:rsid w:val="00000CA6"/>
    <w:rsid w:val="0000139D"/>
    <w:rsid w:val="000044B8"/>
    <w:rsid w:val="00004AC5"/>
    <w:rsid w:val="00005C9C"/>
    <w:rsid w:val="000070C1"/>
    <w:rsid w:val="00010B91"/>
    <w:rsid w:val="00010E2C"/>
    <w:rsid w:val="00010FBC"/>
    <w:rsid w:val="00011021"/>
    <w:rsid w:val="000116A7"/>
    <w:rsid w:val="0001296B"/>
    <w:rsid w:val="000138C3"/>
    <w:rsid w:val="000146A8"/>
    <w:rsid w:val="000148E7"/>
    <w:rsid w:val="000151C7"/>
    <w:rsid w:val="00016D2E"/>
    <w:rsid w:val="00017103"/>
    <w:rsid w:val="00017E19"/>
    <w:rsid w:val="0002625A"/>
    <w:rsid w:val="0002641E"/>
    <w:rsid w:val="00026B24"/>
    <w:rsid w:val="00026F54"/>
    <w:rsid w:val="0002723F"/>
    <w:rsid w:val="000314D1"/>
    <w:rsid w:val="00033444"/>
    <w:rsid w:val="00034464"/>
    <w:rsid w:val="00034A55"/>
    <w:rsid w:val="00034CAA"/>
    <w:rsid w:val="00034E4A"/>
    <w:rsid w:val="00035DC3"/>
    <w:rsid w:val="00036661"/>
    <w:rsid w:val="00037064"/>
    <w:rsid w:val="00037DDF"/>
    <w:rsid w:val="000400B4"/>
    <w:rsid w:val="00041F88"/>
    <w:rsid w:val="000424F5"/>
    <w:rsid w:val="00042B36"/>
    <w:rsid w:val="00042CEB"/>
    <w:rsid w:val="00044333"/>
    <w:rsid w:val="00044469"/>
    <w:rsid w:val="0004785E"/>
    <w:rsid w:val="00052B6B"/>
    <w:rsid w:val="00053307"/>
    <w:rsid w:val="00054C43"/>
    <w:rsid w:val="00056422"/>
    <w:rsid w:val="00056EC3"/>
    <w:rsid w:val="00057470"/>
    <w:rsid w:val="00057C4E"/>
    <w:rsid w:val="00060941"/>
    <w:rsid w:val="00060C83"/>
    <w:rsid w:val="00062C34"/>
    <w:rsid w:val="000630DF"/>
    <w:rsid w:val="000635A0"/>
    <w:rsid w:val="00063F53"/>
    <w:rsid w:val="00066F2A"/>
    <w:rsid w:val="00067068"/>
    <w:rsid w:val="0007272D"/>
    <w:rsid w:val="00072CF6"/>
    <w:rsid w:val="00073C49"/>
    <w:rsid w:val="00075814"/>
    <w:rsid w:val="00075963"/>
    <w:rsid w:val="00076062"/>
    <w:rsid w:val="0007633C"/>
    <w:rsid w:val="00081297"/>
    <w:rsid w:val="000831F1"/>
    <w:rsid w:val="00083D6F"/>
    <w:rsid w:val="000846A5"/>
    <w:rsid w:val="000902C1"/>
    <w:rsid w:val="00091430"/>
    <w:rsid w:val="00091967"/>
    <w:rsid w:val="00091E1F"/>
    <w:rsid w:val="00092E6E"/>
    <w:rsid w:val="000A090C"/>
    <w:rsid w:val="000A1566"/>
    <w:rsid w:val="000A1928"/>
    <w:rsid w:val="000A647F"/>
    <w:rsid w:val="000A7734"/>
    <w:rsid w:val="000B01C4"/>
    <w:rsid w:val="000B0EF7"/>
    <w:rsid w:val="000B2D40"/>
    <w:rsid w:val="000B4E31"/>
    <w:rsid w:val="000B5704"/>
    <w:rsid w:val="000B5DBC"/>
    <w:rsid w:val="000B6317"/>
    <w:rsid w:val="000B63F1"/>
    <w:rsid w:val="000B7109"/>
    <w:rsid w:val="000B777E"/>
    <w:rsid w:val="000C18FD"/>
    <w:rsid w:val="000C2570"/>
    <w:rsid w:val="000C3A7B"/>
    <w:rsid w:val="000C6C44"/>
    <w:rsid w:val="000D24F4"/>
    <w:rsid w:val="000D43CC"/>
    <w:rsid w:val="000D589E"/>
    <w:rsid w:val="000D5A65"/>
    <w:rsid w:val="000E04C1"/>
    <w:rsid w:val="000E04F0"/>
    <w:rsid w:val="000E0A3A"/>
    <w:rsid w:val="000E239E"/>
    <w:rsid w:val="000E4A48"/>
    <w:rsid w:val="000E57CE"/>
    <w:rsid w:val="000E58BE"/>
    <w:rsid w:val="000F118D"/>
    <w:rsid w:val="000F5827"/>
    <w:rsid w:val="0010094A"/>
    <w:rsid w:val="001017C8"/>
    <w:rsid w:val="00102729"/>
    <w:rsid w:val="001029AA"/>
    <w:rsid w:val="00103E62"/>
    <w:rsid w:val="00104E23"/>
    <w:rsid w:val="001051D7"/>
    <w:rsid w:val="00106252"/>
    <w:rsid w:val="00106D2B"/>
    <w:rsid w:val="00111658"/>
    <w:rsid w:val="00115B3A"/>
    <w:rsid w:val="00120F77"/>
    <w:rsid w:val="001214D1"/>
    <w:rsid w:val="00122250"/>
    <w:rsid w:val="00122D37"/>
    <w:rsid w:val="00123BC1"/>
    <w:rsid w:val="00123E22"/>
    <w:rsid w:val="00124148"/>
    <w:rsid w:val="00124A4E"/>
    <w:rsid w:val="001256EF"/>
    <w:rsid w:val="00125810"/>
    <w:rsid w:val="00127B7E"/>
    <w:rsid w:val="00127EFE"/>
    <w:rsid w:val="00130CAD"/>
    <w:rsid w:val="00131065"/>
    <w:rsid w:val="00132434"/>
    <w:rsid w:val="0013340B"/>
    <w:rsid w:val="001347FB"/>
    <w:rsid w:val="001371EA"/>
    <w:rsid w:val="001406B8"/>
    <w:rsid w:val="0014202F"/>
    <w:rsid w:val="00142113"/>
    <w:rsid w:val="001428E7"/>
    <w:rsid w:val="00142E5E"/>
    <w:rsid w:val="00143361"/>
    <w:rsid w:val="001436FD"/>
    <w:rsid w:val="001453F3"/>
    <w:rsid w:val="00145AED"/>
    <w:rsid w:val="00145FAC"/>
    <w:rsid w:val="00150977"/>
    <w:rsid w:val="0015103E"/>
    <w:rsid w:val="0015167A"/>
    <w:rsid w:val="00151D04"/>
    <w:rsid w:val="00152805"/>
    <w:rsid w:val="001532AF"/>
    <w:rsid w:val="00153F66"/>
    <w:rsid w:val="00155640"/>
    <w:rsid w:val="00161C93"/>
    <w:rsid w:val="00162C62"/>
    <w:rsid w:val="00170A35"/>
    <w:rsid w:val="00170EC2"/>
    <w:rsid w:val="00175E6D"/>
    <w:rsid w:val="001767F3"/>
    <w:rsid w:val="00177DF9"/>
    <w:rsid w:val="00183022"/>
    <w:rsid w:val="00184C6A"/>
    <w:rsid w:val="00184C9E"/>
    <w:rsid w:val="0018582A"/>
    <w:rsid w:val="00186C2B"/>
    <w:rsid w:val="00186EAC"/>
    <w:rsid w:val="00187685"/>
    <w:rsid w:val="00191436"/>
    <w:rsid w:val="00191697"/>
    <w:rsid w:val="001920CC"/>
    <w:rsid w:val="00194106"/>
    <w:rsid w:val="00194DF6"/>
    <w:rsid w:val="001A040A"/>
    <w:rsid w:val="001A186D"/>
    <w:rsid w:val="001A3F2B"/>
    <w:rsid w:val="001A64EA"/>
    <w:rsid w:val="001B2CBC"/>
    <w:rsid w:val="001B35D7"/>
    <w:rsid w:val="001C0BC1"/>
    <w:rsid w:val="001C126E"/>
    <w:rsid w:val="001C50B2"/>
    <w:rsid w:val="001C6E1F"/>
    <w:rsid w:val="001C77A8"/>
    <w:rsid w:val="001D0813"/>
    <w:rsid w:val="001D1650"/>
    <w:rsid w:val="001D21B3"/>
    <w:rsid w:val="001D3061"/>
    <w:rsid w:val="001D361C"/>
    <w:rsid w:val="001D4569"/>
    <w:rsid w:val="001D57D3"/>
    <w:rsid w:val="001D5B7A"/>
    <w:rsid w:val="001E011F"/>
    <w:rsid w:val="001E077D"/>
    <w:rsid w:val="001E154F"/>
    <w:rsid w:val="001E55B3"/>
    <w:rsid w:val="001E5DD4"/>
    <w:rsid w:val="001F1757"/>
    <w:rsid w:val="001F2AB7"/>
    <w:rsid w:val="001F3178"/>
    <w:rsid w:val="001F36D7"/>
    <w:rsid w:val="001F6A3C"/>
    <w:rsid w:val="001F76EE"/>
    <w:rsid w:val="00206EF1"/>
    <w:rsid w:val="0021093B"/>
    <w:rsid w:val="00213C54"/>
    <w:rsid w:val="0021400B"/>
    <w:rsid w:val="00214518"/>
    <w:rsid w:val="002230E9"/>
    <w:rsid w:val="0022355F"/>
    <w:rsid w:val="002245C0"/>
    <w:rsid w:val="002253B5"/>
    <w:rsid w:val="0022548F"/>
    <w:rsid w:val="0022650E"/>
    <w:rsid w:val="002334DC"/>
    <w:rsid w:val="00235F1B"/>
    <w:rsid w:val="002372A7"/>
    <w:rsid w:val="00240240"/>
    <w:rsid w:val="0024121C"/>
    <w:rsid w:val="00241756"/>
    <w:rsid w:val="00242EB1"/>
    <w:rsid w:val="00243306"/>
    <w:rsid w:val="00245AB3"/>
    <w:rsid w:val="00246C4C"/>
    <w:rsid w:val="002531B2"/>
    <w:rsid w:val="00255D52"/>
    <w:rsid w:val="002576C5"/>
    <w:rsid w:val="0026024C"/>
    <w:rsid w:val="00261DA4"/>
    <w:rsid w:val="00261DC8"/>
    <w:rsid w:val="002658F9"/>
    <w:rsid w:val="00265A58"/>
    <w:rsid w:val="00265A96"/>
    <w:rsid w:val="00266C95"/>
    <w:rsid w:val="00266EB3"/>
    <w:rsid w:val="00270CFF"/>
    <w:rsid w:val="002710A7"/>
    <w:rsid w:val="00271E46"/>
    <w:rsid w:val="00272389"/>
    <w:rsid w:val="002725EF"/>
    <w:rsid w:val="002731B7"/>
    <w:rsid w:val="00275E8E"/>
    <w:rsid w:val="00276A33"/>
    <w:rsid w:val="00276C7E"/>
    <w:rsid w:val="002804CF"/>
    <w:rsid w:val="002824D0"/>
    <w:rsid w:val="002866B6"/>
    <w:rsid w:val="002925A6"/>
    <w:rsid w:val="0029486A"/>
    <w:rsid w:val="00295C36"/>
    <w:rsid w:val="00296C99"/>
    <w:rsid w:val="002A03FC"/>
    <w:rsid w:val="002A0964"/>
    <w:rsid w:val="002A4F8E"/>
    <w:rsid w:val="002A5367"/>
    <w:rsid w:val="002A5CBB"/>
    <w:rsid w:val="002A7978"/>
    <w:rsid w:val="002B0E87"/>
    <w:rsid w:val="002B4EE2"/>
    <w:rsid w:val="002B7267"/>
    <w:rsid w:val="002B7CD9"/>
    <w:rsid w:val="002C0EE8"/>
    <w:rsid w:val="002C137D"/>
    <w:rsid w:val="002C1515"/>
    <w:rsid w:val="002C174B"/>
    <w:rsid w:val="002C17FC"/>
    <w:rsid w:val="002C2A03"/>
    <w:rsid w:val="002C4FD4"/>
    <w:rsid w:val="002D0CF3"/>
    <w:rsid w:val="002D0D81"/>
    <w:rsid w:val="002D29B5"/>
    <w:rsid w:val="002D3668"/>
    <w:rsid w:val="002D40E4"/>
    <w:rsid w:val="002D43DF"/>
    <w:rsid w:val="002D4464"/>
    <w:rsid w:val="002D4E2C"/>
    <w:rsid w:val="002D5215"/>
    <w:rsid w:val="002D5D73"/>
    <w:rsid w:val="002D6802"/>
    <w:rsid w:val="002D6B4A"/>
    <w:rsid w:val="002E0ADF"/>
    <w:rsid w:val="002E5514"/>
    <w:rsid w:val="002E638F"/>
    <w:rsid w:val="002E6F40"/>
    <w:rsid w:val="002F06A5"/>
    <w:rsid w:val="002F6278"/>
    <w:rsid w:val="002F73E6"/>
    <w:rsid w:val="00300A85"/>
    <w:rsid w:val="003020E2"/>
    <w:rsid w:val="003029AC"/>
    <w:rsid w:val="003043C1"/>
    <w:rsid w:val="003115E6"/>
    <w:rsid w:val="003121A6"/>
    <w:rsid w:val="0031405C"/>
    <w:rsid w:val="00314C48"/>
    <w:rsid w:val="003151AB"/>
    <w:rsid w:val="00315435"/>
    <w:rsid w:val="0031608D"/>
    <w:rsid w:val="00316E16"/>
    <w:rsid w:val="00317018"/>
    <w:rsid w:val="00317148"/>
    <w:rsid w:val="00317416"/>
    <w:rsid w:val="00317A4F"/>
    <w:rsid w:val="003200C5"/>
    <w:rsid w:val="00323BEE"/>
    <w:rsid w:val="0032629C"/>
    <w:rsid w:val="00327CFD"/>
    <w:rsid w:val="00336F34"/>
    <w:rsid w:val="00342052"/>
    <w:rsid w:val="00345431"/>
    <w:rsid w:val="0034689E"/>
    <w:rsid w:val="003544F6"/>
    <w:rsid w:val="003561D4"/>
    <w:rsid w:val="0036087F"/>
    <w:rsid w:val="00360CFF"/>
    <w:rsid w:val="00360D41"/>
    <w:rsid w:val="00361816"/>
    <w:rsid w:val="003635BE"/>
    <w:rsid w:val="003643E1"/>
    <w:rsid w:val="00364FDF"/>
    <w:rsid w:val="00366336"/>
    <w:rsid w:val="00371BB6"/>
    <w:rsid w:val="00371E95"/>
    <w:rsid w:val="003735FC"/>
    <w:rsid w:val="00375490"/>
    <w:rsid w:val="0037557F"/>
    <w:rsid w:val="00380A8E"/>
    <w:rsid w:val="00380E0B"/>
    <w:rsid w:val="00381CFB"/>
    <w:rsid w:val="00381EC6"/>
    <w:rsid w:val="003853DA"/>
    <w:rsid w:val="00385EE6"/>
    <w:rsid w:val="00391FBB"/>
    <w:rsid w:val="00392D4C"/>
    <w:rsid w:val="003931D3"/>
    <w:rsid w:val="00393F11"/>
    <w:rsid w:val="003941D6"/>
    <w:rsid w:val="00397E5D"/>
    <w:rsid w:val="003A00A1"/>
    <w:rsid w:val="003A157F"/>
    <w:rsid w:val="003A2A3B"/>
    <w:rsid w:val="003A368A"/>
    <w:rsid w:val="003A4836"/>
    <w:rsid w:val="003A484D"/>
    <w:rsid w:val="003A4954"/>
    <w:rsid w:val="003A4E5C"/>
    <w:rsid w:val="003A5040"/>
    <w:rsid w:val="003A6550"/>
    <w:rsid w:val="003B3458"/>
    <w:rsid w:val="003B428B"/>
    <w:rsid w:val="003B6FF6"/>
    <w:rsid w:val="003C1629"/>
    <w:rsid w:val="003C2FA6"/>
    <w:rsid w:val="003D0791"/>
    <w:rsid w:val="003D230C"/>
    <w:rsid w:val="003D2393"/>
    <w:rsid w:val="003D3282"/>
    <w:rsid w:val="003D6092"/>
    <w:rsid w:val="003D7A8D"/>
    <w:rsid w:val="003E0DAE"/>
    <w:rsid w:val="003E2204"/>
    <w:rsid w:val="003E4F63"/>
    <w:rsid w:val="003E64C1"/>
    <w:rsid w:val="003E702B"/>
    <w:rsid w:val="003E7A56"/>
    <w:rsid w:val="003F112A"/>
    <w:rsid w:val="003F41B1"/>
    <w:rsid w:val="003F475A"/>
    <w:rsid w:val="003F5725"/>
    <w:rsid w:val="003F643A"/>
    <w:rsid w:val="003F6FBD"/>
    <w:rsid w:val="004005ED"/>
    <w:rsid w:val="00400C2A"/>
    <w:rsid w:val="004030BB"/>
    <w:rsid w:val="00403BF6"/>
    <w:rsid w:val="00406AF0"/>
    <w:rsid w:val="004075CF"/>
    <w:rsid w:val="004077BC"/>
    <w:rsid w:val="00407FB5"/>
    <w:rsid w:val="004103A7"/>
    <w:rsid w:val="004103C6"/>
    <w:rsid w:val="00413AB1"/>
    <w:rsid w:val="00414628"/>
    <w:rsid w:val="004216EF"/>
    <w:rsid w:val="00426487"/>
    <w:rsid w:val="004265C5"/>
    <w:rsid w:val="0043050B"/>
    <w:rsid w:val="004341FA"/>
    <w:rsid w:val="00435779"/>
    <w:rsid w:val="00440391"/>
    <w:rsid w:val="004404E3"/>
    <w:rsid w:val="00443357"/>
    <w:rsid w:val="00444FB4"/>
    <w:rsid w:val="00451DAC"/>
    <w:rsid w:val="004520ED"/>
    <w:rsid w:val="004552A7"/>
    <w:rsid w:val="00456C08"/>
    <w:rsid w:val="00457356"/>
    <w:rsid w:val="00464992"/>
    <w:rsid w:val="00465E70"/>
    <w:rsid w:val="004663A2"/>
    <w:rsid w:val="00472DFC"/>
    <w:rsid w:val="00473790"/>
    <w:rsid w:val="0047397D"/>
    <w:rsid w:val="004756D8"/>
    <w:rsid w:val="00476794"/>
    <w:rsid w:val="00477B5A"/>
    <w:rsid w:val="00481517"/>
    <w:rsid w:val="00481AC3"/>
    <w:rsid w:val="004825A1"/>
    <w:rsid w:val="00482FA7"/>
    <w:rsid w:val="00484F5D"/>
    <w:rsid w:val="00487346"/>
    <w:rsid w:val="00487BE6"/>
    <w:rsid w:val="00487CA9"/>
    <w:rsid w:val="004912E2"/>
    <w:rsid w:val="004918F5"/>
    <w:rsid w:val="00494473"/>
    <w:rsid w:val="00495735"/>
    <w:rsid w:val="0049693F"/>
    <w:rsid w:val="00496B1F"/>
    <w:rsid w:val="004A0EE9"/>
    <w:rsid w:val="004A18B9"/>
    <w:rsid w:val="004A4119"/>
    <w:rsid w:val="004B1A26"/>
    <w:rsid w:val="004B2B2B"/>
    <w:rsid w:val="004B32AC"/>
    <w:rsid w:val="004B78EE"/>
    <w:rsid w:val="004C1422"/>
    <w:rsid w:val="004C1F7A"/>
    <w:rsid w:val="004C4B34"/>
    <w:rsid w:val="004C593A"/>
    <w:rsid w:val="004C620F"/>
    <w:rsid w:val="004C635F"/>
    <w:rsid w:val="004C7B66"/>
    <w:rsid w:val="004D18E7"/>
    <w:rsid w:val="004D1ACA"/>
    <w:rsid w:val="004D2FFE"/>
    <w:rsid w:val="004D5EC7"/>
    <w:rsid w:val="004D62BD"/>
    <w:rsid w:val="004D7916"/>
    <w:rsid w:val="004E0841"/>
    <w:rsid w:val="004E2F20"/>
    <w:rsid w:val="004E4A7D"/>
    <w:rsid w:val="004E4C16"/>
    <w:rsid w:val="004F06F8"/>
    <w:rsid w:val="004F3017"/>
    <w:rsid w:val="004F6CBC"/>
    <w:rsid w:val="005044C6"/>
    <w:rsid w:val="0051165A"/>
    <w:rsid w:val="00512936"/>
    <w:rsid w:val="00512991"/>
    <w:rsid w:val="00512DBB"/>
    <w:rsid w:val="005132D0"/>
    <w:rsid w:val="00521A5E"/>
    <w:rsid w:val="00521B00"/>
    <w:rsid w:val="005246AE"/>
    <w:rsid w:val="00525591"/>
    <w:rsid w:val="00526A89"/>
    <w:rsid w:val="00530208"/>
    <w:rsid w:val="00531941"/>
    <w:rsid w:val="00531A82"/>
    <w:rsid w:val="00533A16"/>
    <w:rsid w:val="005349BA"/>
    <w:rsid w:val="0053524D"/>
    <w:rsid w:val="00537371"/>
    <w:rsid w:val="00537534"/>
    <w:rsid w:val="00537A3D"/>
    <w:rsid w:val="00541F5A"/>
    <w:rsid w:val="00543492"/>
    <w:rsid w:val="0054382B"/>
    <w:rsid w:val="005441D7"/>
    <w:rsid w:val="00545B93"/>
    <w:rsid w:val="00546E85"/>
    <w:rsid w:val="005473AD"/>
    <w:rsid w:val="005473DB"/>
    <w:rsid w:val="0056107B"/>
    <w:rsid w:val="00562AEB"/>
    <w:rsid w:val="00562E93"/>
    <w:rsid w:val="0056477F"/>
    <w:rsid w:val="005653E6"/>
    <w:rsid w:val="00566251"/>
    <w:rsid w:val="00567965"/>
    <w:rsid w:val="00567D71"/>
    <w:rsid w:val="005706A7"/>
    <w:rsid w:val="0057124B"/>
    <w:rsid w:val="00571728"/>
    <w:rsid w:val="005725BC"/>
    <w:rsid w:val="005741B7"/>
    <w:rsid w:val="0057522F"/>
    <w:rsid w:val="00577C1C"/>
    <w:rsid w:val="00580098"/>
    <w:rsid w:val="00580582"/>
    <w:rsid w:val="00580FE5"/>
    <w:rsid w:val="00581F94"/>
    <w:rsid w:val="00584009"/>
    <w:rsid w:val="00584AED"/>
    <w:rsid w:val="00584BBC"/>
    <w:rsid w:val="005867A2"/>
    <w:rsid w:val="00586A64"/>
    <w:rsid w:val="005902F1"/>
    <w:rsid w:val="00590883"/>
    <w:rsid w:val="0059221E"/>
    <w:rsid w:val="00594156"/>
    <w:rsid w:val="005952C0"/>
    <w:rsid w:val="00596538"/>
    <w:rsid w:val="005A26E6"/>
    <w:rsid w:val="005A3162"/>
    <w:rsid w:val="005A372E"/>
    <w:rsid w:val="005A3F03"/>
    <w:rsid w:val="005A6EC0"/>
    <w:rsid w:val="005B0352"/>
    <w:rsid w:val="005B0C59"/>
    <w:rsid w:val="005B14BA"/>
    <w:rsid w:val="005B36B7"/>
    <w:rsid w:val="005B393C"/>
    <w:rsid w:val="005B5B21"/>
    <w:rsid w:val="005B5CDA"/>
    <w:rsid w:val="005B5EFD"/>
    <w:rsid w:val="005B6B6B"/>
    <w:rsid w:val="005C03F9"/>
    <w:rsid w:val="005C1857"/>
    <w:rsid w:val="005C1EAC"/>
    <w:rsid w:val="005C4715"/>
    <w:rsid w:val="005C5EB6"/>
    <w:rsid w:val="005C6474"/>
    <w:rsid w:val="005C7A80"/>
    <w:rsid w:val="005D33AE"/>
    <w:rsid w:val="005D4881"/>
    <w:rsid w:val="005D6DD5"/>
    <w:rsid w:val="005E131B"/>
    <w:rsid w:val="005E1D9B"/>
    <w:rsid w:val="005E3032"/>
    <w:rsid w:val="005E407F"/>
    <w:rsid w:val="005E538D"/>
    <w:rsid w:val="005E5E60"/>
    <w:rsid w:val="005F1AEE"/>
    <w:rsid w:val="005F4BA9"/>
    <w:rsid w:val="005F593F"/>
    <w:rsid w:val="005F5B40"/>
    <w:rsid w:val="005F62A0"/>
    <w:rsid w:val="005F6EA2"/>
    <w:rsid w:val="006013F2"/>
    <w:rsid w:val="00601743"/>
    <w:rsid w:val="00601A26"/>
    <w:rsid w:val="00601EB2"/>
    <w:rsid w:val="006030AA"/>
    <w:rsid w:val="00604054"/>
    <w:rsid w:val="006126D7"/>
    <w:rsid w:val="00614E6C"/>
    <w:rsid w:val="00615AEA"/>
    <w:rsid w:val="006163A1"/>
    <w:rsid w:val="00617779"/>
    <w:rsid w:val="00620950"/>
    <w:rsid w:val="00621807"/>
    <w:rsid w:val="00622328"/>
    <w:rsid w:val="00624FC9"/>
    <w:rsid w:val="00631009"/>
    <w:rsid w:val="00635021"/>
    <w:rsid w:val="00635DD4"/>
    <w:rsid w:val="00635FA3"/>
    <w:rsid w:val="00636333"/>
    <w:rsid w:val="00636E52"/>
    <w:rsid w:val="006404C7"/>
    <w:rsid w:val="00640BF8"/>
    <w:rsid w:val="00643651"/>
    <w:rsid w:val="006442D2"/>
    <w:rsid w:val="006443FA"/>
    <w:rsid w:val="00644949"/>
    <w:rsid w:val="0064786E"/>
    <w:rsid w:val="006531DD"/>
    <w:rsid w:val="006539B4"/>
    <w:rsid w:val="00653B57"/>
    <w:rsid w:val="006545D5"/>
    <w:rsid w:val="00654A3B"/>
    <w:rsid w:val="00655984"/>
    <w:rsid w:val="00655ABD"/>
    <w:rsid w:val="00655D1E"/>
    <w:rsid w:val="00656BC3"/>
    <w:rsid w:val="006578B4"/>
    <w:rsid w:val="00662C7B"/>
    <w:rsid w:val="006631A0"/>
    <w:rsid w:val="00665271"/>
    <w:rsid w:val="0067037E"/>
    <w:rsid w:val="00670A20"/>
    <w:rsid w:val="006711F2"/>
    <w:rsid w:val="006716BB"/>
    <w:rsid w:val="00672CA6"/>
    <w:rsid w:val="00672FAD"/>
    <w:rsid w:val="00673E60"/>
    <w:rsid w:val="0067585B"/>
    <w:rsid w:val="0067629A"/>
    <w:rsid w:val="00676A2C"/>
    <w:rsid w:val="00676A4B"/>
    <w:rsid w:val="00680571"/>
    <w:rsid w:val="006820D8"/>
    <w:rsid w:val="00683659"/>
    <w:rsid w:val="006839E2"/>
    <w:rsid w:val="00684F57"/>
    <w:rsid w:val="0068656B"/>
    <w:rsid w:val="00690C6B"/>
    <w:rsid w:val="00691189"/>
    <w:rsid w:val="0069552F"/>
    <w:rsid w:val="00695534"/>
    <w:rsid w:val="006A2AEB"/>
    <w:rsid w:val="006A32D5"/>
    <w:rsid w:val="006A3819"/>
    <w:rsid w:val="006A40D8"/>
    <w:rsid w:val="006A7044"/>
    <w:rsid w:val="006B388A"/>
    <w:rsid w:val="006B4012"/>
    <w:rsid w:val="006B404F"/>
    <w:rsid w:val="006B5179"/>
    <w:rsid w:val="006B56AC"/>
    <w:rsid w:val="006B63A9"/>
    <w:rsid w:val="006B6FDF"/>
    <w:rsid w:val="006B70F1"/>
    <w:rsid w:val="006C064D"/>
    <w:rsid w:val="006C3DAA"/>
    <w:rsid w:val="006C5478"/>
    <w:rsid w:val="006C767F"/>
    <w:rsid w:val="006D0559"/>
    <w:rsid w:val="006D3BA7"/>
    <w:rsid w:val="006D3FF2"/>
    <w:rsid w:val="006D446F"/>
    <w:rsid w:val="006D54D1"/>
    <w:rsid w:val="006E2298"/>
    <w:rsid w:val="006E237F"/>
    <w:rsid w:val="006E23F8"/>
    <w:rsid w:val="006E2AB6"/>
    <w:rsid w:val="006E7494"/>
    <w:rsid w:val="006F1346"/>
    <w:rsid w:val="006F5456"/>
    <w:rsid w:val="006F64AD"/>
    <w:rsid w:val="006F7B09"/>
    <w:rsid w:val="006F7B4D"/>
    <w:rsid w:val="00702B47"/>
    <w:rsid w:val="0071200F"/>
    <w:rsid w:val="0071257E"/>
    <w:rsid w:val="007142BC"/>
    <w:rsid w:val="0071544D"/>
    <w:rsid w:val="0071550B"/>
    <w:rsid w:val="00715ACC"/>
    <w:rsid w:val="0072097A"/>
    <w:rsid w:val="00721146"/>
    <w:rsid w:val="0072396E"/>
    <w:rsid w:val="007245E2"/>
    <w:rsid w:val="00730796"/>
    <w:rsid w:val="00731567"/>
    <w:rsid w:val="00731DDE"/>
    <w:rsid w:val="0073317D"/>
    <w:rsid w:val="00733EF1"/>
    <w:rsid w:val="0073415A"/>
    <w:rsid w:val="00740050"/>
    <w:rsid w:val="00740527"/>
    <w:rsid w:val="00740C9B"/>
    <w:rsid w:val="00741295"/>
    <w:rsid w:val="00742DC9"/>
    <w:rsid w:val="00743382"/>
    <w:rsid w:val="00744EFC"/>
    <w:rsid w:val="007477B6"/>
    <w:rsid w:val="0075098E"/>
    <w:rsid w:val="00751682"/>
    <w:rsid w:val="007516D2"/>
    <w:rsid w:val="007550F9"/>
    <w:rsid w:val="007600A5"/>
    <w:rsid w:val="0076084C"/>
    <w:rsid w:val="00766BD9"/>
    <w:rsid w:val="00767F60"/>
    <w:rsid w:val="00770590"/>
    <w:rsid w:val="00770D8C"/>
    <w:rsid w:val="007715C6"/>
    <w:rsid w:val="00774373"/>
    <w:rsid w:val="00775969"/>
    <w:rsid w:val="00777ECB"/>
    <w:rsid w:val="007809B3"/>
    <w:rsid w:val="007829B7"/>
    <w:rsid w:val="0078387F"/>
    <w:rsid w:val="00784C1C"/>
    <w:rsid w:val="00785701"/>
    <w:rsid w:val="00785CA9"/>
    <w:rsid w:val="00790BAF"/>
    <w:rsid w:val="00791C5A"/>
    <w:rsid w:val="00794858"/>
    <w:rsid w:val="0079526F"/>
    <w:rsid w:val="007A07F8"/>
    <w:rsid w:val="007A0E30"/>
    <w:rsid w:val="007A1B17"/>
    <w:rsid w:val="007A3696"/>
    <w:rsid w:val="007A4A6A"/>
    <w:rsid w:val="007A69FE"/>
    <w:rsid w:val="007A6E5F"/>
    <w:rsid w:val="007B0B6B"/>
    <w:rsid w:val="007B24C1"/>
    <w:rsid w:val="007B27F1"/>
    <w:rsid w:val="007B2EB6"/>
    <w:rsid w:val="007B520B"/>
    <w:rsid w:val="007B6BF4"/>
    <w:rsid w:val="007C0DDD"/>
    <w:rsid w:val="007C18FA"/>
    <w:rsid w:val="007C3400"/>
    <w:rsid w:val="007C4D29"/>
    <w:rsid w:val="007D1E44"/>
    <w:rsid w:val="007D6497"/>
    <w:rsid w:val="007D6819"/>
    <w:rsid w:val="007E1BE3"/>
    <w:rsid w:val="007E20B6"/>
    <w:rsid w:val="007E2B96"/>
    <w:rsid w:val="007E549E"/>
    <w:rsid w:val="007E5B7E"/>
    <w:rsid w:val="007E69BF"/>
    <w:rsid w:val="007E6A88"/>
    <w:rsid w:val="007F4A64"/>
    <w:rsid w:val="007F4D4F"/>
    <w:rsid w:val="007F5C3C"/>
    <w:rsid w:val="008000A0"/>
    <w:rsid w:val="00800E10"/>
    <w:rsid w:val="0080282D"/>
    <w:rsid w:val="00802B91"/>
    <w:rsid w:val="00804E42"/>
    <w:rsid w:val="00810C70"/>
    <w:rsid w:val="00813FD1"/>
    <w:rsid w:val="0081426F"/>
    <w:rsid w:val="00816378"/>
    <w:rsid w:val="0082033D"/>
    <w:rsid w:val="008214AA"/>
    <w:rsid w:val="0082237D"/>
    <w:rsid w:val="00822827"/>
    <w:rsid w:val="00825792"/>
    <w:rsid w:val="00826933"/>
    <w:rsid w:val="00827259"/>
    <w:rsid w:val="00827E0E"/>
    <w:rsid w:val="0083237F"/>
    <w:rsid w:val="008335DA"/>
    <w:rsid w:val="00833828"/>
    <w:rsid w:val="00834102"/>
    <w:rsid w:val="00835C99"/>
    <w:rsid w:val="00837146"/>
    <w:rsid w:val="0084099B"/>
    <w:rsid w:val="00840BCA"/>
    <w:rsid w:val="00841C68"/>
    <w:rsid w:val="0084263E"/>
    <w:rsid w:val="00843A31"/>
    <w:rsid w:val="00847362"/>
    <w:rsid w:val="008517FB"/>
    <w:rsid w:val="008532E4"/>
    <w:rsid w:val="00856495"/>
    <w:rsid w:val="00856B5D"/>
    <w:rsid w:val="008571C7"/>
    <w:rsid w:val="0085798C"/>
    <w:rsid w:val="008607FE"/>
    <w:rsid w:val="0086085E"/>
    <w:rsid w:val="00860EBE"/>
    <w:rsid w:val="0086264D"/>
    <w:rsid w:val="00862B3A"/>
    <w:rsid w:val="00862F8C"/>
    <w:rsid w:val="00864423"/>
    <w:rsid w:val="008645AC"/>
    <w:rsid w:val="008714AC"/>
    <w:rsid w:val="00872658"/>
    <w:rsid w:val="0087294F"/>
    <w:rsid w:val="0087755D"/>
    <w:rsid w:val="00881D2D"/>
    <w:rsid w:val="00882AFA"/>
    <w:rsid w:val="00882BD0"/>
    <w:rsid w:val="008831F2"/>
    <w:rsid w:val="00883449"/>
    <w:rsid w:val="00884A9B"/>
    <w:rsid w:val="008916F5"/>
    <w:rsid w:val="0089329E"/>
    <w:rsid w:val="00894615"/>
    <w:rsid w:val="00895A8A"/>
    <w:rsid w:val="00896312"/>
    <w:rsid w:val="008963A1"/>
    <w:rsid w:val="008969C5"/>
    <w:rsid w:val="008A027F"/>
    <w:rsid w:val="008A0784"/>
    <w:rsid w:val="008A1C49"/>
    <w:rsid w:val="008A3980"/>
    <w:rsid w:val="008A5645"/>
    <w:rsid w:val="008A6491"/>
    <w:rsid w:val="008A6F61"/>
    <w:rsid w:val="008A7245"/>
    <w:rsid w:val="008B035D"/>
    <w:rsid w:val="008B0459"/>
    <w:rsid w:val="008B0CB6"/>
    <w:rsid w:val="008B167B"/>
    <w:rsid w:val="008B31A5"/>
    <w:rsid w:val="008B3BCA"/>
    <w:rsid w:val="008B3F4A"/>
    <w:rsid w:val="008B4A0B"/>
    <w:rsid w:val="008B6EB4"/>
    <w:rsid w:val="008B7ABC"/>
    <w:rsid w:val="008C0D75"/>
    <w:rsid w:val="008C3513"/>
    <w:rsid w:val="008D0E7E"/>
    <w:rsid w:val="008D14F7"/>
    <w:rsid w:val="008D38A3"/>
    <w:rsid w:val="008D4214"/>
    <w:rsid w:val="008D5903"/>
    <w:rsid w:val="008D6D6E"/>
    <w:rsid w:val="008E040B"/>
    <w:rsid w:val="008E1E00"/>
    <w:rsid w:val="008E2644"/>
    <w:rsid w:val="008E3253"/>
    <w:rsid w:val="008E39E9"/>
    <w:rsid w:val="008E408A"/>
    <w:rsid w:val="008E4969"/>
    <w:rsid w:val="008E517C"/>
    <w:rsid w:val="008E71AE"/>
    <w:rsid w:val="008F28FE"/>
    <w:rsid w:val="008F4168"/>
    <w:rsid w:val="008F5760"/>
    <w:rsid w:val="00903CD4"/>
    <w:rsid w:val="00903DDF"/>
    <w:rsid w:val="00907824"/>
    <w:rsid w:val="00910511"/>
    <w:rsid w:val="0091127D"/>
    <w:rsid w:val="009128B4"/>
    <w:rsid w:val="00916E2E"/>
    <w:rsid w:val="00917575"/>
    <w:rsid w:val="00920D82"/>
    <w:rsid w:val="00922A04"/>
    <w:rsid w:val="009231F0"/>
    <w:rsid w:val="00923BE0"/>
    <w:rsid w:val="009254EE"/>
    <w:rsid w:val="0092723E"/>
    <w:rsid w:val="0093025F"/>
    <w:rsid w:val="00931CAA"/>
    <w:rsid w:val="00932094"/>
    <w:rsid w:val="00932DF6"/>
    <w:rsid w:val="00934CAA"/>
    <w:rsid w:val="00935216"/>
    <w:rsid w:val="00935572"/>
    <w:rsid w:val="00937281"/>
    <w:rsid w:val="00943D85"/>
    <w:rsid w:val="00945921"/>
    <w:rsid w:val="00950B3A"/>
    <w:rsid w:val="00950FEA"/>
    <w:rsid w:val="00953FCE"/>
    <w:rsid w:val="00954841"/>
    <w:rsid w:val="00955242"/>
    <w:rsid w:val="00957980"/>
    <w:rsid w:val="00960956"/>
    <w:rsid w:val="009640FF"/>
    <w:rsid w:val="00967A54"/>
    <w:rsid w:val="00970153"/>
    <w:rsid w:val="00970500"/>
    <w:rsid w:val="00970828"/>
    <w:rsid w:val="00972508"/>
    <w:rsid w:val="0097283F"/>
    <w:rsid w:val="009748FA"/>
    <w:rsid w:val="0097524D"/>
    <w:rsid w:val="00976659"/>
    <w:rsid w:val="00976692"/>
    <w:rsid w:val="009766D1"/>
    <w:rsid w:val="009844D5"/>
    <w:rsid w:val="00984EA3"/>
    <w:rsid w:val="00985714"/>
    <w:rsid w:val="009872BF"/>
    <w:rsid w:val="00990D5D"/>
    <w:rsid w:val="009943BF"/>
    <w:rsid w:val="009945D8"/>
    <w:rsid w:val="0099510B"/>
    <w:rsid w:val="0099512F"/>
    <w:rsid w:val="0099567E"/>
    <w:rsid w:val="00995C90"/>
    <w:rsid w:val="0099680D"/>
    <w:rsid w:val="00996CB1"/>
    <w:rsid w:val="009A19ED"/>
    <w:rsid w:val="009A37F4"/>
    <w:rsid w:val="009A44DF"/>
    <w:rsid w:val="009A48E7"/>
    <w:rsid w:val="009A746E"/>
    <w:rsid w:val="009B0F1F"/>
    <w:rsid w:val="009B27ED"/>
    <w:rsid w:val="009B4EE2"/>
    <w:rsid w:val="009C0752"/>
    <w:rsid w:val="009C23EA"/>
    <w:rsid w:val="009C3741"/>
    <w:rsid w:val="009C3FD7"/>
    <w:rsid w:val="009C4DF8"/>
    <w:rsid w:val="009C5578"/>
    <w:rsid w:val="009C5976"/>
    <w:rsid w:val="009C617F"/>
    <w:rsid w:val="009D47BC"/>
    <w:rsid w:val="009D675F"/>
    <w:rsid w:val="009D72AD"/>
    <w:rsid w:val="009E0BE7"/>
    <w:rsid w:val="009E1D82"/>
    <w:rsid w:val="009E3F64"/>
    <w:rsid w:val="009E4C0E"/>
    <w:rsid w:val="009E59EE"/>
    <w:rsid w:val="009E5D5C"/>
    <w:rsid w:val="009E6B56"/>
    <w:rsid w:val="009E7DE4"/>
    <w:rsid w:val="009F0294"/>
    <w:rsid w:val="009F1317"/>
    <w:rsid w:val="009F2222"/>
    <w:rsid w:val="009F2B76"/>
    <w:rsid w:val="009F5266"/>
    <w:rsid w:val="009F5726"/>
    <w:rsid w:val="00A0233A"/>
    <w:rsid w:val="00A04525"/>
    <w:rsid w:val="00A04C2C"/>
    <w:rsid w:val="00A05FE8"/>
    <w:rsid w:val="00A066D1"/>
    <w:rsid w:val="00A06FB9"/>
    <w:rsid w:val="00A07415"/>
    <w:rsid w:val="00A110B2"/>
    <w:rsid w:val="00A13262"/>
    <w:rsid w:val="00A134BE"/>
    <w:rsid w:val="00A1575C"/>
    <w:rsid w:val="00A157C9"/>
    <w:rsid w:val="00A1662C"/>
    <w:rsid w:val="00A16BD9"/>
    <w:rsid w:val="00A17D31"/>
    <w:rsid w:val="00A2008D"/>
    <w:rsid w:val="00A20566"/>
    <w:rsid w:val="00A2070C"/>
    <w:rsid w:val="00A207F5"/>
    <w:rsid w:val="00A22E2B"/>
    <w:rsid w:val="00A25CB1"/>
    <w:rsid w:val="00A263DD"/>
    <w:rsid w:val="00A275E4"/>
    <w:rsid w:val="00A275F3"/>
    <w:rsid w:val="00A27D1A"/>
    <w:rsid w:val="00A30687"/>
    <w:rsid w:val="00A363A8"/>
    <w:rsid w:val="00A37A66"/>
    <w:rsid w:val="00A411F7"/>
    <w:rsid w:val="00A4137E"/>
    <w:rsid w:val="00A4257F"/>
    <w:rsid w:val="00A452FC"/>
    <w:rsid w:val="00A45E86"/>
    <w:rsid w:val="00A468D4"/>
    <w:rsid w:val="00A50655"/>
    <w:rsid w:val="00A50B43"/>
    <w:rsid w:val="00A50DA7"/>
    <w:rsid w:val="00A55628"/>
    <w:rsid w:val="00A55DA3"/>
    <w:rsid w:val="00A55DDC"/>
    <w:rsid w:val="00A56857"/>
    <w:rsid w:val="00A63413"/>
    <w:rsid w:val="00A668DE"/>
    <w:rsid w:val="00A701B1"/>
    <w:rsid w:val="00A71231"/>
    <w:rsid w:val="00A729C4"/>
    <w:rsid w:val="00A73C23"/>
    <w:rsid w:val="00A745C0"/>
    <w:rsid w:val="00A7577F"/>
    <w:rsid w:val="00A77255"/>
    <w:rsid w:val="00A777E4"/>
    <w:rsid w:val="00A80F26"/>
    <w:rsid w:val="00A80F34"/>
    <w:rsid w:val="00A815A2"/>
    <w:rsid w:val="00A82591"/>
    <w:rsid w:val="00A83986"/>
    <w:rsid w:val="00A83D29"/>
    <w:rsid w:val="00A84105"/>
    <w:rsid w:val="00A86784"/>
    <w:rsid w:val="00A8789F"/>
    <w:rsid w:val="00A90129"/>
    <w:rsid w:val="00A9041D"/>
    <w:rsid w:val="00A9385A"/>
    <w:rsid w:val="00A93BC0"/>
    <w:rsid w:val="00A951C8"/>
    <w:rsid w:val="00A96034"/>
    <w:rsid w:val="00A96C1E"/>
    <w:rsid w:val="00AA30C3"/>
    <w:rsid w:val="00AA5398"/>
    <w:rsid w:val="00AA54D3"/>
    <w:rsid w:val="00AA7313"/>
    <w:rsid w:val="00AB2BD2"/>
    <w:rsid w:val="00AB4FDD"/>
    <w:rsid w:val="00AB5AD9"/>
    <w:rsid w:val="00AB7998"/>
    <w:rsid w:val="00AC1876"/>
    <w:rsid w:val="00AC18C8"/>
    <w:rsid w:val="00AC3D63"/>
    <w:rsid w:val="00AC58B9"/>
    <w:rsid w:val="00AD2823"/>
    <w:rsid w:val="00AD3868"/>
    <w:rsid w:val="00AD4571"/>
    <w:rsid w:val="00AD504E"/>
    <w:rsid w:val="00AD6070"/>
    <w:rsid w:val="00AD61C6"/>
    <w:rsid w:val="00AD78B4"/>
    <w:rsid w:val="00AE0EC5"/>
    <w:rsid w:val="00AE45FF"/>
    <w:rsid w:val="00AF1478"/>
    <w:rsid w:val="00AF1CF2"/>
    <w:rsid w:val="00AF502D"/>
    <w:rsid w:val="00AF6418"/>
    <w:rsid w:val="00AF7201"/>
    <w:rsid w:val="00AF794A"/>
    <w:rsid w:val="00B0108B"/>
    <w:rsid w:val="00B0163E"/>
    <w:rsid w:val="00B02C5A"/>
    <w:rsid w:val="00B04104"/>
    <w:rsid w:val="00B04404"/>
    <w:rsid w:val="00B0670D"/>
    <w:rsid w:val="00B070AB"/>
    <w:rsid w:val="00B073D8"/>
    <w:rsid w:val="00B07CA8"/>
    <w:rsid w:val="00B07CEF"/>
    <w:rsid w:val="00B11995"/>
    <w:rsid w:val="00B11B57"/>
    <w:rsid w:val="00B131E9"/>
    <w:rsid w:val="00B14552"/>
    <w:rsid w:val="00B23357"/>
    <w:rsid w:val="00B2379C"/>
    <w:rsid w:val="00B25449"/>
    <w:rsid w:val="00B26278"/>
    <w:rsid w:val="00B340B1"/>
    <w:rsid w:val="00B35AEF"/>
    <w:rsid w:val="00B3688D"/>
    <w:rsid w:val="00B36BE6"/>
    <w:rsid w:val="00B40C5B"/>
    <w:rsid w:val="00B419F2"/>
    <w:rsid w:val="00B4534C"/>
    <w:rsid w:val="00B454B7"/>
    <w:rsid w:val="00B46E07"/>
    <w:rsid w:val="00B51730"/>
    <w:rsid w:val="00B518F7"/>
    <w:rsid w:val="00B52258"/>
    <w:rsid w:val="00B5289C"/>
    <w:rsid w:val="00B555E7"/>
    <w:rsid w:val="00B55875"/>
    <w:rsid w:val="00B55E61"/>
    <w:rsid w:val="00B57AD1"/>
    <w:rsid w:val="00B57D2F"/>
    <w:rsid w:val="00B60E6C"/>
    <w:rsid w:val="00B60FEE"/>
    <w:rsid w:val="00B63948"/>
    <w:rsid w:val="00B64D9D"/>
    <w:rsid w:val="00B66E15"/>
    <w:rsid w:val="00B67547"/>
    <w:rsid w:val="00B67C02"/>
    <w:rsid w:val="00B724A3"/>
    <w:rsid w:val="00B72A20"/>
    <w:rsid w:val="00B72DA3"/>
    <w:rsid w:val="00B7440C"/>
    <w:rsid w:val="00B753EA"/>
    <w:rsid w:val="00B80F8D"/>
    <w:rsid w:val="00B81B28"/>
    <w:rsid w:val="00B8214B"/>
    <w:rsid w:val="00B832BF"/>
    <w:rsid w:val="00B845C5"/>
    <w:rsid w:val="00B9047A"/>
    <w:rsid w:val="00B906BB"/>
    <w:rsid w:val="00B916AF"/>
    <w:rsid w:val="00B91D73"/>
    <w:rsid w:val="00B96F99"/>
    <w:rsid w:val="00BA43D1"/>
    <w:rsid w:val="00BA4861"/>
    <w:rsid w:val="00BA6490"/>
    <w:rsid w:val="00BA6495"/>
    <w:rsid w:val="00BB085B"/>
    <w:rsid w:val="00BB222C"/>
    <w:rsid w:val="00BB2B7C"/>
    <w:rsid w:val="00BB3BDB"/>
    <w:rsid w:val="00BB490A"/>
    <w:rsid w:val="00BB5B59"/>
    <w:rsid w:val="00BB5BCF"/>
    <w:rsid w:val="00BB64C0"/>
    <w:rsid w:val="00BB6825"/>
    <w:rsid w:val="00BB6F19"/>
    <w:rsid w:val="00BC0B6B"/>
    <w:rsid w:val="00BC4CB5"/>
    <w:rsid w:val="00BD07C6"/>
    <w:rsid w:val="00BD2C33"/>
    <w:rsid w:val="00BD383B"/>
    <w:rsid w:val="00BD6FAF"/>
    <w:rsid w:val="00BE2219"/>
    <w:rsid w:val="00BE577F"/>
    <w:rsid w:val="00BF0C52"/>
    <w:rsid w:val="00BF2EB5"/>
    <w:rsid w:val="00BF37C2"/>
    <w:rsid w:val="00BF46E0"/>
    <w:rsid w:val="00BF687A"/>
    <w:rsid w:val="00BF6B6B"/>
    <w:rsid w:val="00BF6C50"/>
    <w:rsid w:val="00C01F73"/>
    <w:rsid w:val="00C030C1"/>
    <w:rsid w:val="00C034B7"/>
    <w:rsid w:val="00C043D7"/>
    <w:rsid w:val="00C04C76"/>
    <w:rsid w:val="00C050D5"/>
    <w:rsid w:val="00C0799A"/>
    <w:rsid w:val="00C11216"/>
    <w:rsid w:val="00C11552"/>
    <w:rsid w:val="00C148DD"/>
    <w:rsid w:val="00C15914"/>
    <w:rsid w:val="00C15D82"/>
    <w:rsid w:val="00C16A49"/>
    <w:rsid w:val="00C16D04"/>
    <w:rsid w:val="00C17307"/>
    <w:rsid w:val="00C178E3"/>
    <w:rsid w:val="00C21C58"/>
    <w:rsid w:val="00C245F3"/>
    <w:rsid w:val="00C25079"/>
    <w:rsid w:val="00C25C96"/>
    <w:rsid w:val="00C26C79"/>
    <w:rsid w:val="00C27361"/>
    <w:rsid w:val="00C27A98"/>
    <w:rsid w:val="00C31EE3"/>
    <w:rsid w:val="00C3330D"/>
    <w:rsid w:val="00C342C8"/>
    <w:rsid w:val="00C35B10"/>
    <w:rsid w:val="00C35FC2"/>
    <w:rsid w:val="00C373A9"/>
    <w:rsid w:val="00C37A34"/>
    <w:rsid w:val="00C411AF"/>
    <w:rsid w:val="00C43652"/>
    <w:rsid w:val="00C45720"/>
    <w:rsid w:val="00C459A9"/>
    <w:rsid w:val="00C45AD3"/>
    <w:rsid w:val="00C46E0D"/>
    <w:rsid w:val="00C50ACE"/>
    <w:rsid w:val="00C518C9"/>
    <w:rsid w:val="00C5230B"/>
    <w:rsid w:val="00C53CAF"/>
    <w:rsid w:val="00C546CC"/>
    <w:rsid w:val="00C5586E"/>
    <w:rsid w:val="00C55AE0"/>
    <w:rsid w:val="00C648B8"/>
    <w:rsid w:val="00C64FFC"/>
    <w:rsid w:val="00C673E0"/>
    <w:rsid w:val="00C678AA"/>
    <w:rsid w:val="00C70BD2"/>
    <w:rsid w:val="00C70EAA"/>
    <w:rsid w:val="00C755AB"/>
    <w:rsid w:val="00C75C4F"/>
    <w:rsid w:val="00C771BB"/>
    <w:rsid w:val="00C81110"/>
    <w:rsid w:val="00C8239E"/>
    <w:rsid w:val="00C82724"/>
    <w:rsid w:val="00C836AA"/>
    <w:rsid w:val="00C8453D"/>
    <w:rsid w:val="00C845A6"/>
    <w:rsid w:val="00C84BA8"/>
    <w:rsid w:val="00C85AAE"/>
    <w:rsid w:val="00C864EA"/>
    <w:rsid w:val="00C907DA"/>
    <w:rsid w:val="00C90AAE"/>
    <w:rsid w:val="00C916E4"/>
    <w:rsid w:val="00C91ACB"/>
    <w:rsid w:val="00C91F3D"/>
    <w:rsid w:val="00C9292A"/>
    <w:rsid w:val="00CA083A"/>
    <w:rsid w:val="00CA2111"/>
    <w:rsid w:val="00CA2CDD"/>
    <w:rsid w:val="00CA523E"/>
    <w:rsid w:val="00CB05CF"/>
    <w:rsid w:val="00CB0899"/>
    <w:rsid w:val="00CB1033"/>
    <w:rsid w:val="00CB1725"/>
    <w:rsid w:val="00CB3190"/>
    <w:rsid w:val="00CB4677"/>
    <w:rsid w:val="00CB6D5D"/>
    <w:rsid w:val="00CB7ED4"/>
    <w:rsid w:val="00CC2734"/>
    <w:rsid w:val="00CC30B3"/>
    <w:rsid w:val="00CD0B12"/>
    <w:rsid w:val="00CD3928"/>
    <w:rsid w:val="00CE01A2"/>
    <w:rsid w:val="00CE0445"/>
    <w:rsid w:val="00CE0A2D"/>
    <w:rsid w:val="00CE1219"/>
    <w:rsid w:val="00CE18B6"/>
    <w:rsid w:val="00CE3776"/>
    <w:rsid w:val="00CE4836"/>
    <w:rsid w:val="00CE66A2"/>
    <w:rsid w:val="00CE76A5"/>
    <w:rsid w:val="00CF10EC"/>
    <w:rsid w:val="00CF35D8"/>
    <w:rsid w:val="00CF4D52"/>
    <w:rsid w:val="00CF6578"/>
    <w:rsid w:val="00D00048"/>
    <w:rsid w:val="00D0047C"/>
    <w:rsid w:val="00D01AB4"/>
    <w:rsid w:val="00D03E54"/>
    <w:rsid w:val="00D052F1"/>
    <w:rsid w:val="00D056FC"/>
    <w:rsid w:val="00D05FD7"/>
    <w:rsid w:val="00D07E66"/>
    <w:rsid w:val="00D10153"/>
    <w:rsid w:val="00D13AD8"/>
    <w:rsid w:val="00D1511C"/>
    <w:rsid w:val="00D16C28"/>
    <w:rsid w:val="00D21095"/>
    <w:rsid w:val="00D215D1"/>
    <w:rsid w:val="00D23450"/>
    <w:rsid w:val="00D274C7"/>
    <w:rsid w:val="00D31B11"/>
    <w:rsid w:val="00D321D2"/>
    <w:rsid w:val="00D371AD"/>
    <w:rsid w:val="00D42198"/>
    <w:rsid w:val="00D42DA6"/>
    <w:rsid w:val="00D43045"/>
    <w:rsid w:val="00D43B7F"/>
    <w:rsid w:val="00D46383"/>
    <w:rsid w:val="00D465E9"/>
    <w:rsid w:val="00D52946"/>
    <w:rsid w:val="00D534D9"/>
    <w:rsid w:val="00D542E3"/>
    <w:rsid w:val="00D61B7F"/>
    <w:rsid w:val="00D62034"/>
    <w:rsid w:val="00D63164"/>
    <w:rsid w:val="00D63A26"/>
    <w:rsid w:val="00D64DDF"/>
    <w:rsid w:val="00D660B7"/>
    <w:rsid w:val="00D6615F"/>
    <w:rsid w:val="00D663B3"/>
    <w:rsid w:val="00D7237C"/>
    <w:rsid w:val="00D72AA8"/>
    <w:rsid w:val="00D73046"/>
    <w:rsid w:val="00D73459"/>
    <w:rsid w:val="00D739D4"/>
    <w:rsid w:val="00D74649"/>
    <w:rsid w:val="00D74EE3"/>
    <w:rsid w:val="00D7673C"/>
    <w:rsid w:val="00D76D7F"/>
    <w:rsid w:val="00D80CD9"/>
    <w:rsid w:val="00D8253C"/>
    <w:rsid w:val="00D85FF3"/>
    <w:rsid w:val="00D86FEA"/>
    <w:rsid w:val="00D90C8B"/>
    <w:rsid w:val="00D91182"/>
    <w:rsid w:val="00D91886"/>
    <w:rsid w:val="00D92D4F"/>
    <w:rsid w:val="00D92F96"/>
    <w:rsid w:val="00D94330"/>
    <w:rsid w:val="00D97196"/>
    <w:rsid w:val="00DA316A"/>
    <w:rsid w:val="00DA4CA4"/>
    <w:rsid w:val="00DA62F8"/>
    <w:rsid w:val="00DA771F"/>
    <w:rsid w:val="00DB1C95"/>
    <w:rsid w:val="00DB4ABD"/>
    <w:rsid w:val="00DB4B22"/>
    <w:rsid w:val="00DB4B84"/>
    <w:rsid w:val="00DB5154"/>
    <w:rsid w:val="00DB64AC"/>
    <w:rsid w:val="00DC28EC"/>
    <w:rsid w:val="00DC2CDD"/>
    <w:rsid w:val="00DC35C6"/>
    <w:rsid w:val="00DC3F72"/>
    <w:rsid w:val="00DC40A6"/>
    <w:rsid w:val="00DC5CAF"/>
    <w:rsid w:val="00DC60CD"/>
    <w:rsid w:val="00DD09B1"/>
    <w:rsid w:val="00DD1258"/>
    <w:rsid w:val="00DD15D5"/>
    <w:rsid w:val="00DD3791"/>
    <w:rsid w:val="00DD3CEE"/>
    <w:rsid w:val="00DD43C9"/>
    <w:rsid w:val="00DD4446"/>
    <w:rsid w:val="00DD5885"/>
    <w:rsid w:val="00DD5A9C"/>
    <w:rsid w:val="00DD6828"/>
    <w:rsid w:val="00DD6A81"/>
    <w:rsid w:val="00DD7FED"/>
    <w:rsid w:val="00DE06A8"/>
    <w:rsid w:val="00DE0E53"/>
    <w:rsid w:val="00DE1C93"/>
    <w:rsid w:val="00DE3510"/>
    <w:rsid w:val="00DE4759"/>
    <w:rsid w:val="00DE6ECB"/>
    <w:rsid w:val="00DF217A"/>
    <w:rsid w:val="00DF22AF"/>
    <w:rsid w:val="00DF2AD3"/>
    <w:rsid w:val="00DF40C6"/>
    <w:rsid w:val="00DF4334"/>
    <w:rsid w:val="00DF5DF9"/>
    <w:rsid w:val="00DF663F"/>
    <w:rsid w:val="00DF7DB3"/>
    <w:rsid w:val="00E013F8"/>
    <w:rsid w:val="00E01C0B"/>
    <w:rsid w:val="00E04040"/>
    <w:rsid w:val="00E06F2D"/>
    <w:rsid w:val="00E0766E"/>
    <w:rsid w:val="00E12244"/>
    <w:rsid w:val="00E148EC"/>
    <w:rsid w:val="00E14B09"/>
    <w:rsid w:val="00E1696D"/>
    <w:rsid w:val="00E173AB"/>
    <w:rsid w:val="00E2080D"/>
    <w:rsid w:val="00E20F99"/>
    <w:rsid w:val="00E22611"/>
    <w:rsid w:val="00E22F2E"/>
    <w:rsid w:val="00E22F9E"/>
    <w:rsid w:val="00E24144"/>
    <w:rsid w:val="00E24808"/>
    <w:rsid w:val="00E24F19"/>
    <w:rsid w:val="00E2586B"/>
    <w:rsid w:val="00E26CB1"/>
    <w:rsid w:val="00E30F4C"/>
    <w:rsid w:val="00E3194C"/>
    <w:rsid w:val="00E323AB"/>
    <w:rsid w:val="00E32522"/>
    <w:rsid w:val="00E33263"/>
    <w:rsid w:val="00E342B0"/>
    <w:rsid w:val="00E357A1"/>
    <w:rsid w:val="00E37D53"/>
    <w:rsid w:val="00E40375"/>
    <w:rsid w:val="00E456C2"/>
    <w:rsid w:val="00E45C04"/>
    <w:rsid w:val="00E51954"/>
    <w:rsid w:val="00E54D61"/>
    <w:rsid w:val="00E550D8"/>
    <w:rsid w:val="00E5658F"/>
    <w:rsid w:val="00E56666"/>
    <w:rsid w:val="00E6061F"/>
    <w:rsid w:val="00E62401"/>
    <w:rsid w:val="00E63CFE"/>
    <w:rsid w:val="00E658D0"/>
    <w:rsid w:val="00E662CE"/>
    <w:rsid w:val="00E66616"/>
    <w:rsid w:val="00E66644"/>
    <w:rsid w:val="00E66948"/>
    <w:rsid w:val="00E7242C"/>
    <w:rsid w:val="00E73247"/>
    <w:rsid w:val="00E73565"/>
    <w:rsid w:val="00E74FB8"/>
    <w:rsid w:val="00E757E7"/>
    <w:rsid w:val="00E75B2B"/>
    <w:rsid w:val="00E75FB3"/>
    <w:rsid w:val="00E76A0F"/>
    <w:rsid w:val="00E77D21"/>
    <w:rsid w:val="00E80496"/>
    <w:rsid w:val="00E80B96"/>
    <w:rsid w:val="00E8296A"/>
    <w:rsid w:val="00E82F2C"/>
    <w:rsid w:val="00E857EE"/>
    <w:rsid w:val="00E87444"/>
    <w:rsid w:val="00E87514"/>
    <w:rsid w:val="00E929E2"/>
    <w:rsid w:val="00E92BD3"/>
    <w:rsid w:val="00E93440"/>
    <w:rsid w:val="00E949B5"/>
    <w:rsid w:val="00E94A8D"/>
    <w:rsid w:val="00E94F51"/>
    <w:rsid w:val="00E96177"/>
    <w:rsid w:val="00EA1583"/>
    <w:rsid w:val="00EA1DE4"/>
    <w:rsid w:val="00EA4322"/>
    <w:rsid w:val="00EA5A8D"/>
    <w:rsid w:val="00EB2D9E"/>
    <w:rsid w:val="00EB31E3"/>
    <w:rsid w:val="00EB4017"/>
    <w:rsid w:val="00EB4847"/>
    <w:rsid w:val="00EB4CD5"/>
    <w:rsid w:val="00EB58A6"/>
    <w:rsid w:val="00EB5D25"/>
    <w:rsid w:val="00EB62BF"/>
    <w:rsid w:val="00EB66DB"/>
    <w:rsid w:val="00EC00AA"/>
    <w:rsid w:val="00EC14DB"/>
    <w:rsid w:val="00EC20B3"/>
    <w:rsid w:val="00EC230C"/>
    <w:rsid w:val="00EC370C"/>
    <w:rsid w:val="00EC6768"/>
    <w:rsid w:val="00EC76F0"/>
    <w:rsid w:val="00ED2219"/>
    <w:rsid w:val="00ED44A5"/>
    <w:rsid w:val="00ED67E2"/>
    <w:rsid w:val="00ED6D4C"/>
    <w:rsid w:val="00ED7CF3"/>
    <w:rsid w:val="00EE247B"/>
    <w:rsid w:val="00EE515C"/>
    <w:rsid w:val="00EE5914"/>
    <w:rsid w:val="00EF1481"/>
    <w:rsid w:val="00EF1E80"/>
    <w:rsid w:val="00EF29BB"/>
    <w:rsid w:val="00EF3A9B"/>
    <w:rsid w:val="00EF3FA4"/>
    <w:rsid w:val="00EF44F5"/>
    <w:rsid w:val="00EF5AA9"/>
    <w:rsid w:val="00EF670B"/>
    <w:rsid w:val="00EF6F7A"/>
    <w:rsid w:val="00F0299F"/>
    <w:rsid w:val="00F03408"/>
    <w:rsid w:val="00F03F03"/>
    <w:rsid w:val="00F04559"/>
    <w:rsid w:val="00F0557D"/>
    <w:rsid w:val="00F058C3"/>
    <w:rsid w:val="00F073BD"/>
    <w:rsid w:val="00F131D0"/>
    <w:rsid w:val="00F139F4"/>
    <w:rsid w:val="00F13B8C"/>
    <w:rsid w:val="00F14C9F"/>
    <w:rsid w:val="00F17056"/>
    <w:rsid w:val="00F20F6C"/>
    <w:rsid w:val="00F21934"/>
    <w:rsid w:val="00F22979"/>
    <w:rsid w:val="00F22B90"/>
    <w:rsid w:val="00F22D76"/>
    <w:rsid w:val="00F22E5E"/>
    <w:rsid w:val="00F26601"/>
    <w:rsid w:val="00F26E58"/>
    <w:rsid w:val="00F30980"/>
    <w:rsid w:val="00F30E35"/>
    <w:rsid w:val="00F34852"/>
    <w:rsid w:val="00F34A8E"/>
    <w:rsid w:val="00F35C3E"/>
    <w:rsid w:val="00F35E68"/>
    <w:rsid w:val="00F41055"/>
    <w:rsid w:val="00F448AC"/>
    <w:rsid w:val="00F44C82"/>
    <w:rsid w:val="00F4587F"/>
    <w:rsid w:val="00F47B56"/>
    <w:rsid w:val="00F50EDF"/>
    <w:rsid w:val="00F52BA5"/>
    <w:rsid w:val="00F536B7"/>
    <w:rsid w:val="00F575D4"/>
    <w:rsid w:val="00F576FB"/>
    <w:rsid w:val="00F601AB"/>
    <w:rsid w:val="00F65900"/>
    <w:rsid w:val="00F673F9"/>
    <w:rsid w:val="00F72EB7"/>
    <w:rsid w:val="00F73E44"/>
    <w:rsid w:val="00F778C6"/>
    <w:rsid w:val="00F8089D"/>
    <w:rsid w:val="00F81A61"/>
    <w:rsid w:val="00F83204"/>
    <w:rsid w:val="00F83553"/>
    <w:rsid w:val="00F83A91"/>
    <w:rsid w:val="00F857FF"/>
    <w:rsid w:val="00F86B03"/>
    <w:rsid w:val="00F901B7"/>
    <w:rsid w:val="00F90A29"/>
    <w:rsid w:val="00F90DF1"/>
    <w:rsid w:val="00F949AC"/>
    <w:rsid w:val="00F94BA9"/>
    <w:rsid w:val="00FA08ED"/>
    <w:rsid w:val="00FA0AE6"/>
    <w:rsid w:val="00FA2B08"/>
    <w:rsid w:val="00FA4C6B"/>
    <w:rsid w:val="00FA4D3F"/>
    <w:rsid w:val="00FA74FB"/>
    <w:rsid w:val="00FB05CE"/>
    <w:rsid w:val="00FB0F64"/>
    <w:rsid w:val="00FB205C"/>
    <w:rsid w:val="00FB2528"/>
    <w:rsid w:val="00FB2AB3"/>
    <w:rsid w:val="00FB379E"/>
    <w:rsid w:val="00FB472D"/>
    <w:rsid w:val="00FB5230"/>
    <w:rsid w:val="00FB748F"/>
    <w:rsid w:val="00FB7C8C"/>
    <w:rsid w:val="00FC0CB2"/>
    <w:rsid w:val="00FC23D9"/>
    <w:rsid w:val="00FC4847"/>
    <w:rsid w:val="00FC5328"/>
    <w:rsid w:val="00FC5885"/>
    <w:rsid w:val="00FC679A"/>
    <w:rsid w:val="00FC7186"/>
    <w:rsid w:val="00FC75E5"/>
    <w:rsid w:val="00FC7605"/>
    <w:rsid w:val="00FD093E"/>
    <w:rsid w:val="00FD1561"/>
    <w:rsid w:val="00FD5489"/>
    <w:rsid w:val="00FD58A8"/>
    <w:rsid w:val="00FD653C"/>
    <w:rsid w:val="00FE1172"/>
    <w:rsid w:val="00FE1B60"/>
    <w:rsid w:val="00FE2DC8"/>
    <w:rsid w:val="00FE3382"/>
    <w:rsid w:val="00FE3C05"/>
    <w:rsid w:val="00FE542C"/>
    <w:rsid w:val="00FE5BC5"/>
    <w:rsid w:val="00FE6FE8"/>
    <w:rsid w:val="00FF0277"/>
    <w:rsid w:val="00FF1AB8"/>
    <w:rsid w:val="00FF3060"/>
    <w:rsid w:val="00FF4FBB"/>
    <w:rsid w:val="00FF5D66"/>
    <w:rsid w:val="00FF69F1"/>
    <w:rsid w:val="0E5E4C71"/>
    <w:rsid w:val="16FA1E0C"/>
    <w:rsid w:val="1730079A"/>
    <w:rsid w:val="1C3A7F7E"/>
    <w:rsid w:val="1D936BCE"/>
    <w:rsid w:val="212D62A2"/>
    <w:rsid w:val="22F83BED"/>
    <w:rsid w:val="47570CEF"/>
    <w:rsid w:val="4A6F1B9B"/>
    <w:rsid w:val="4BDB6F59"/>
    <w:rsid w:val="51017F25"/>
    <w:rsid w:val="5E9F2117"/>
    <w:rsid w:val="723D484B"/>
    <w:rsid w:val="743B581C"/>
    <w:rsid w:val="78C518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2"/>
    <w:basedOn w:val="1"/>
    <w:next w:val="1"/>
    <w:link w:val="30"/>
    <w:semiHidden/>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3">
    <w:name w:val="heading 3"/>
    <w:basedOn w:val="1"/>
    <w:next w:val="1"/>
    <w:link w:val="16"/>
    <w:unhideWhenUsed/>
    <w:qFormat/>
    <w:uiPriority w:val="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annotation reference"/>
    <w:basedOn w:val="4"/>
    <w:semiHidden/>
    <w:unhideWhenUsed/>
    <w:qFormat/>
    <w:uiPriority w:val="99"/>
    <w:rPr>
      <w:sz w:val="16"/>
      <w:szCs w:val="16"/>
    </w:rPr>
  </w:style>
  <w:style w:type="character" w:styleId="7">
    <w:name w:val="Hyperlink"/>
    <w:basedOn w:val="4"/>
    <w:unhideWhenUsed/>
    <w:qFormat/>
    <w:uiPriority w:val="99"/>
    <w:rPr>
      <w:color w:val="0000FF" w:themeColor="hyperlink"/>
      <w:u w:val="single"/>
      <w14:textFill>
        <w14:solidFill>
          <w14:schemeClr w14:val="hlink"/>
        </w14:solidFill>
      </w14:textFill>
    </w:rPr>
  </w:style>
  <w:style w:type="paragraph" w:styleId="8">
    <w:name w:val="Balloon Text"/>
    <w:basedOn w:val="1"/>
    <w:link w:val="18"/>
    <w:semiHidden/>
    <w:unhideWhenUsed/>
    <w:qFormat/>
    <w:uiPriority w:val="99"/>
    <w:rPr>
      <w:rFonts w:ascii="Tahoma" w:hAnsi="Tahoma" w:cs="Tahoma"/>
      <w:sz w:val="16"/>
      <w:szCs w:val="16"/>
    </w:rPr>
  </w:style>
  <w:style w:type="paragraph" w:styleId="9">
    <w:name w:val="annotation text"/>
    <w:basedOn w:val="1"/>
    <w:link w:val="25"/>
    <w:semiHidden/>
    <w:unhideWhenUsed/>
    <w:qFormat/>
    <w:uiPriority w:val="99"/>
  </w:style>
  <w:style w:type="paragraph" w:styleId="10">
    <w:name w:val="annotation subject"/>
    <w:basedOn w:val="9"/>
    <w:next w:val="9"/>
    <w:link w:val="26"/>
    <w:semiHidden/>
    <w:unhideWhenUsed/>
    <w:qFormat/>
    <w:uiPriority w:val="99"/>
    <w:rPr>
      <w:b/>
      <w:bCs/>
    </w:rPr>
  </w:style>
  <w:style w:type="paragraph" w:styleId="11">
    <w:name w:val="header"/>
    <w:basedOn w:val="1"/>
    <w:link w:val="20"/>
    <w:unhideWhenUsed/>
    <w:qFormat/>
    <w:uiPriority w:val="99"/>
    <w:pPr>
      <w:tabs>
        <w:tab w:val="center" w:pos="4677"/>
        <w:tab w:val="right" w:pos="9355"/>
      </w:tabs>
    </w:pPr>
  </w:style>
  <w:style w:type="paragraph" w:styleId="12">
    <w:name w:val="Body Text"/>
    <w:basedOn w:val="1"/>
    <w:link w:val="24"/>
    <w:qFormat/>
    <w:uiPriority w:val="0"/>
    <w:pPr>
      <w:suppressAutoHyphens/>
      <w:spacing w:after="120"/>
    </w:pPr>
    <w:rPr>
      <w:sz w:val="24"/>
      <w:szCs w:val="24"/>
      <w:lang w:eastAsia="ar-SA"/>
    </w:rPr>
  </w:style>
  <w:style w:type="paragraph" w:styleId="13">
    <w:name w:val="footer"/>
    <w:basedOn w:val="1"/>
    <w:link w:val="21"/>
    <w:unhideWhenUsed/>
    <w:qFormat/>
    <w:uiPriority w:val="99"/>
    <w:pPr>
      <w:tabs>
        <w:tab w:val="center" w:pos="4677"/>
        <w:tab w:val="right" w:pos="9355"/>
      </w:tabs>
    </w:pPr>
  </w:style>
  <w:style w:type="paragraph" w:styleId="14">
    <w:name w:val="Normal (Web)"/>
    <w:basedOn w:val="1"/>
    <w:unhideWhenUsed/>
    <w:qFormat/>
    <w:uiPriority w:val="99"/>
    <w:pPr>
      <w:spacing w:before="100" w:beforeAutospacing="1" w:after="100" w:afterAutospacing="1"/>
    </w:pPr>
    <w:rPr>
      <w:sz w:val="24"/>
      <w:szCs w:val="24"/>
    </w:rPr>
  </w:style>
  <w:style w:type="table" w:styleId="15">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Заголовок 3 Знак"/>
    <w:basedOn w:val="4"/>
    <w:link w:val="3"/>
    <w:qFormat/>
    <w:uiPriority w:val="9"/>
    <w:rPr>
      <w:rFonts w:asciiTheme="majorHAnsi" w:hAnsiTheme="majorHAnsi" w:eastAsiaTheme="majorEastAsia" w:cstheme="majorBidi"/>
      <w:b/>
      <w:bCs/>
      <w:color w:val="4F81BD" w:themeColor="accent1"/>
      <w:sz w:val="20"/>
      <w:szCs w:val="20"/>
      <w:lang w:eastAsia="ru-RU"/>
      <w14:textFill>
        <w14:solidFill>
          <w14:schemeClr w14:val="accent1"/>
        </w14:solidFill>
      </w14:textFill>
    </w:rPr>
  </w:style>
  <w:style w:type="paragraph" w:customStyle="1" w:styleId="17">
    <w:name w:val="u"/>
    <w:basedOn w:val="1"/>
    <w:qFormat/>
    <w:uiPriority w:val="0"/>
    <w:pPr>
      <w:ind w:firstLine="390"/>
      <w:jc w:val="both"/>
    </w:pPr>
    <w:rPr>
      <w:sz w:val="24"/>
      <w:szCs w:val="24"/>
    </w:rPr>
  </w:style>
  <w:style w:type="character" w:customStyle="1" w:styleId="18">
    <w:name w:val="Текст выноски Знак"/>
    <w:basedOn w:val="4"/>
    <w:link w:val="8"/>
    <w:semiHidden/>
    <w:qFormat/>
    <w:uiPriority w:val="99"/>
    <w:rPr>
      <w:rFonts w:ascii="Tahoma" w:hAnsi="Tahoma" w:eastAsia="Times New Roman" w:cs="Tahoma"/>
      <w:sz w:val="16"/>
      <w:szCs w:val="16"/>
      <w:lang w:eastAsia="ru-RU"/>
    </w:rPr>
  </w:style>
  <w:style w:type="paragraph" w:customStyle="1" w:styleId="19">
    <w:name w:val="ConsPlusNormal"/>
    <w:next w:val="1"/>
    <w:qFormat/>
    <w:uiPriority w:val="0"/>
    <w:pPr>
      <w:widowControl w:val="0"/>
      <w:suppressAutoHyphens/>
      <w:autoSpaceDE w:val="0"/>
      <w:ind w:firstLine="720"/>
    </w:pPr>
    <w:rPr>
      <w:rFonts w:ascii="Arial" w:hAnsi="Arial" w:eastAsia="Arial" w:cs="Arial"/>
      <w:lang w:val="ru-RU" w:eastAsia="ru-RU" w:bidi="ru-RU"/>
    </w:rPr>
  </w:style>
  <w:style w:type="character" w:customStyle="1" w:styleId="20">
    <w:name w:val="Верхний колонтитул Знак"/>
    <w:basedOn w:val="4"/>
    <w:link w:val="11"/>
    <w:qFormat/>
    <w:uiPriority w:val="0"/>
    <w:rPr>
      <w:rFonts w:ascii="Times New Roman" w:hAnsi="Times New Roman" w:eastAsia="Times New Roman" w:cs="Times New Roman"/>
      <w:sz w:val="20"/>
      <w:szCs w:val="20"/>
      <w:lang w:eastAsia="ru-RU"/>
    </w:rPr>
  </w:style>
  <w:style w:type="character" w:customStyle="1" w:styleId="21">
    <w:name w:val="Нижний колонтитул Знак"/>
    <w:basedOn w:val="4"/>
    <w:link w:val="13"/>
    <w:qFormat/>
    <w:uiPriority w:val="99"/>
    <w:rPr>
      <w:rFonts w:ascii="Times New Roman" w:hAnsi="Times New Roman" w:eastAsia="Times New Roman" w:cs="Times New Roman"/>
      <w:sz w:val="20"/>
      <w:szCs w:val="20"/>
      <w:lang w:eastAsia="ru-RU"/>
    </w:rPr>
  </w:style>
  <w:style w:type="paragraph" w:styleId="22">
    <w:name w:val="List Paragraph"/>
    <w:basedOn w:val="1"/>
    <w:qFormat/>
    <w:uiPriority w:val="34"/>
    <w:pPr>
      <w:ind w:left="720"/>
      <w:contextualSpacing/>
    </w:pPr>
    <w:rPr>
      <w:sz w:val="24"/>
      <w:szCs w:val="24"/>
    </w:rPr>
  </w:style>
  <w:style w:type="paragraph" w:customStyle="1" w:styleId="23">
    <w:name w:val="Standard"/>
    <w:qFormat/>
    <w:uiPriority w:val="0"/>
    <w:pPr>
      <w:suppressAutoHyphens/>
      <w:autoSpaceDN w:val="0"/>
      <w:textAlignment w:val="baseline"/>
    </w:pPr>
    <w:rPr>
      <w:rFonts w:ascii="Times New Roman" w:hAnsi="Times New Roman" w:eastAsia="Times New Roman" w:cs="Times New Roman"/>
      <w:kern w:val="3"/>
      <w:lang w:val="ru-RU" w:eastAsia="ru-RU" w:bidi="ar-SA"/>
    </w:rPr>
  </w:style>
  <w:style w:type="character" w:customStyle="1" w:styleId="24">
    <w:name w:val="Основной текст Знак"/>
    <w:basedOn w:val="4"/>
    <w:link w:val="12"/>
    <w:qFormat/>
    <w:uiPriority w:val="0"/>
    <w:rPr>
      <w:rFonts w:ascii="Times New Roman" w:hAnsi="Times New Roman" w:eastAsia="Times New Roman" w:cs="Times New Roman"/>
      <w:sz w:val="24"/>
      <w:szCs w:val="24"/>
      <w:lang w:eastAsia="ar-SA"/>
    </w:rPr>
  </w:style>
  <w:style w:type="character" w:customStyle="1" w:styleId="25">
    <w:name w:val="Текст примечания Знак"/>
    <w:basedOn w:val="4"/>
    <w:link w:val="9"/>
    <w:semiHidden/>
    <w:qFormat/>
    <w:uiPriority w:val="99"/>
    <w:rPr>
      <w:rFonts w:ascii="Times New Roman" w:hAnsi="Times New Roman" w:eastAsia="Times New Roman" w:cs="Times New Roman"/>
      <w:sz w:val="20"/>
      <w:szCs w:val="20"/>
      <w:lang w:eastAsia="ru-RU"/>
    </w:rPr>
  </w:style>
  <w:style w:type="character" w:customStyle="1" w:styleId="26">
    <w:name w:val="Тема примечания Знак"/>
    <w:basedOn w:val="25"/>
    <w:link w:val="10"/>
    <w:semiHidden/>
    <w:qFormat/>
    <w:uiPriority w:val="99"/>
    <w:rPr>
      <w:rFonts w:ascii="Times New Roman" w:hAnsi="Times New Roman" w:eastAsia="Times New Roman" w:cs="Times New Roman"/>
      <w:b/>
      <w:bCs/>
      <w:sz w:val="20"/>
      <w:szCs w:val="20"/>
      <w:lang w:eastAsia="ru-RU"/>
    </w:rPr>
  </w:style>
  <w:style w:type="paragraph" w:customStyle="1" w:styleId="27">
    <w:name w:val="Знак Знак Знак"/>
    <w:basedOn w:val="1"/>
    <w:next w:val="1"/>
    <w:semiHidden/>
    <w:qFormat/>
    <w:uiPriority w:val="0"/>
    <w:pPr>
      <w:spacing w:after="160" w:line="240" w:lineRule="exact"/>
    </w:pPr>
    <w:rPr>
      <w:rFonts w:ascii="Arial" w:hAnsi="Arial" w:cs="Arial"/>
      <w:lang w:val="en-US" w:eastAsia="en-US"/>
    </w:rPr>
  </w:style>
  <w:style w:type="paragraph" w:customStyle="1" w:styleId="28">
    <w:name w:val="ConsPlusCell"/>
    <w:qFormat/>
    <w:uiPriority w:val="0"/>
    <w:pPr>
      <w:widowControl w:val="0"/>
      <w:suppressAutoHyphens/>
      <w:autoSpaceDE w:val="0"/>
    </w:pPr>
    <w:rPr>
      <w:rFonts w:ascii="Arial" w:hAnsi="Arial" w:eastAsia="Times New Roman" w:cs="Arial"/>
      <w:lang w:val="ru-RU" w:eastAsia="ar-SA" w:bidi="ar-SA"/>
    </w:rPr>
  </w:style>
  <w:style w:type="paragraph" w:customStyle="1" w:styleId="29">
    <w:name w:val="Default"/>
    <w:qFormat/>
    <w:uiPriority w:val="0"/>
    <w:pPr>
      <w:autoSpaceDE w:val="0"/>
      <w:autoSpaceDN w:val="0"/>
      <w:adjustRightInd w:val="0"/>
    </w:pPr>
    <w:rPr>
      <w:rFonts w:ascii="Arial" w:hAnsi="Arial" w:eastAsia="Calibri" w:cs="Arial"/>
      <w:color w:val="000000"/>
      <w:sz w:val="24"/>
      <w:szCs w:val="24"/>
      <w:lang w:val="ru-RU" w:eastAsia="en-US" w:bidi="ar-SA"/>
    </w:rPr>
  </w:style>
  <w:style w:type="character" w:customStyle="1" w:styleId="30">
    <w:name w:val="Заголовок 2 Знак"/>
    <w:basedOn w:val="4"/>
    <w:link w:val="2"/>
    <w:semiHidden/>
    <w:qFormat/>
    <w:uiPriority w:val="9"/>
    <w:rPr>
      <w:rFonts w:asciiTheme="majorHAnsi" w:hAnsiTheme="majorHAnsi" w:eastAsiaTheme="majorEastAsia" w:cstheme="majorBidi"/>
      <w:b/>
      <w:bCs/>
      <w:color w:val="4F81BD" w:themeColor="accent1"/>
      <w:sz w:val="26"/>
      <w:szCs w:val="26"/>
      <w:lang w:eastAsia="ru-RU"/>
      <w14:textFill>
        <w14:solidFill>
          <w14:schemeClr w14:val="accent1"/>
        </w14:solidFill>
      </w14:textFill>
    </w:rPr>
  </w:style>
  <w:style w:type="character" w:customStyle="1" w:styleId="31">
    <w:name w:val="font11"/>
    <w:qFormat/>
    <w:uiPriority w:val="0"/>
    <w:rPr>
      <w:rFonts w:hint="default" w:ascii="Times New Roman" w:hAnsi="Times New Roman" w:cs="Times New Roman"/>
      <w:color w:val="00000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9DC16-B232-4783-8525-2B77DB4D810E}">
  <ds:schemaRefs/>
</ds:datastoreItem>
</file>

<file path=docProps/app.xml><?xml version="1.0" encoding="utf-8"?>
<Properties xmlns="http://schemas.openxmlformats.org/officeDocument/2006/extended-properties" xmlns:vt="http://schemas.openxmlformats.org/officeDocument/2006/docPropsVTypes">
  <Template>Normal</Template>
  <Pages>13</Pages>
  <Words>4450</Words>
  <Characters>25367</Characters>
  <Lines>211</Lines>
  <Paragraphs>59</Paragraphs>
  <TotalTime>0</TotalTime>
  <ScaleCrop>false</ScaleCrop>
  <LinksUpToDate>false</LinksUpToDate>
  <CharactersWithSpaces>29758</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2019-11-25T06:45:00Z</dcterms:created>
  <dc:creator>Юлия Журавлева</dc:creator>
  <cp:lastModifiedBy>y_zhuravleva</cp:lastModifiedBy>
  <cp:lastPrinted>2023-04-06T07:30:00Z</cp:lastPrinted>
  <dcterms:modified xsi:type="dcterms:W3CDTF">2023-04-07T09:36:34Z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1049-11.2.0.11388</vt:lpwstr>
  </property>
  <property fmtid="{D5CDD505-2E9C-101B-9397-08002B2CF9AE}" pid="3" name="ICV">
    <vt:lpwstr>D7F2DDD5F8794702A61FE02B3F7C2934</vt:lpwstr>
  </property>
</Properties>
</file>