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00" w:rsidRPr="001B0400" w:rsidRDefault="001B0400" w:rsidP="001B04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КОНТРОЛЬНО - СЧЕТНАЯ ПАЛАТА МУНИЦИПАЛЬНОГО ОБРАЗОВАНИЯ </w:t>
      </w:r>
    </w:p>
    <w:p w:rsidR="001B0400" w:rsidRPr="001B0400" w:rsidRDefault="001B0400" w:rsidP="001B04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«АХТУБИНСКИЙ РАЙОН»</w:t>
      </w:r>
    </w:p>
    <w:p w:rsidR="001B0400" w:rsidRPr="001B0400" w:rsidRDefault="001B0400" w:rsidP="001B04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1B0400" w:rsidRPr="001B0400" w:rsidRDefault="001B0400" w:rsidP="001B04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>Волгоградская</w:t>
      </w:r>
      <w:proofErr w:type="gramEnd"/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ул., д.141, г. Ахтубинск,</w:t>
      </w:r>
      <w:r w:rsidR="00247B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Астраханской обл.,</w:t>
      </w:r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416500</w:t>
      </w:r>
      <w:r w:rsidR="00247B6E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Тел./факс (8-85141)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04</w:t>
      </w:r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24</w:t>
      </w:r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/ , (8-85141)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04</w:t>
      </w:r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 </w:t>
      </w:r>
    </w:p>
    <w:p w:rsidR="001B0400" w:rsidRPr="001B0400" w:rsidRDefault="001B0400" w:rsidP="001B04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0400">
        <w:rPr>
          <w:rFonts w:ascii="Times New Roman" w:eastAsia="Times New Roman" w:hAnsi="Times New Roman" w:cs="Times New Roman"/>
          <w:sz w:val="18"/>
          <w:szCs w:val="18"/>
          <w:lang w:eastAsia="ru-RU"/>
        </w:rPr>
        <w:t>ОКПО 78317643, ОГРН 1063022000282, ИНН/КПП 3001040259/300101001</w:t>
      </w:r>
    </w:p>
    <w:p w:rsidR="001B0400" w:rsidRPr="001B0400" w:rsidRDefault="001B0400" w:rsidP="001B04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B0400" w:rsidRPr="001B0400" w:rsidRDefault="001B0400" w:rsidP="001B0400">
      <w:pPr>
        <w:pBdr>
          <w:top w:val="thinThickSmallGap" w:sz="2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2F61" w:rsidRPr="00A1074D" w:rsidRDefault="00422F61" w:rsidP="00EA557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422F61" w:rsidRPr="00A1074D" w:rsidRDefault="00422F61" w:rsidP="00EA557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внешней проверки годовой бюджетной отчетности</w:t>
      </w:r>
    </w:p>
    <w:p w:rsidR="00422F61" w:rsidRPr="00A1074D" w:rsidRDefault="00422F61" w:rsidP="00EA557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главного администратора бюджетных средств </w:t>
      </w:r>
    </w:p>
    <w:p w:rsidR="00422F61" w:rsidRPr="00A1074D" w:rsidRDefault="00422F61" w:rsidP="00EA557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«Ахту</w:t>
      </w:r>
      <w:r w:rsidR="00BE439E" w:rsidRPr="00A10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A10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 район» -</w:t>
      </w:r>
    </w:p>
    <w:p w:rsidR="00422F61" w:rsidRPr="00A1074D" w:rsidRDefault="00422F61" w:rsidP="00EA557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муниципального образования «Ахтубинский район»  </w:t>
      </w:r>
    </w:p>
    <w:p w:rsidR="00422F61" w:rsidRPr="00A1074D" w:rsidRDefault="00422F61" w:rsidP="00EA557C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за </w:t>
      </w:r>
      <w:r w:rsidR="00A1074D" w:rsidRPr="00A10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F87B04" w:rsidRPr="00A10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422F61" w:rsidRPr="00657186" w:rsidRDefault="00422F61" w:rsidP="00422F61">
      <w:pPr>
        <w:spacing w:after="0" w:line="240" w:lineRule="auto"/>
        <w:ind w:left="567" w:right="-14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F61" w:rsidRPr="005324E7" w:rsidRDefault="00ED02FD" w:rsidP="00422F61">
      <w:pPr>
        <w:spacing w:after="0" w:line="240" w:lineRule="auto"/>
        <w:ind w:right="28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</w:t>
      </w:r>
      <w:r w:rsidR="00422F61" w:rsidRPr="00611D88">
        <w:rPr>
          <w:rFonts w:ascii="Times New Roman" w:eastAsia="Times New Roman" w:hAnsi="Times New Roman" w:cs="Times New Roman"/>
          <w:lang w:eastAsia="ru-RU"/>
        </w:rPr>
        <w:t>.04.</w:t>
      </w:r>
      <w:r w:rsidR="00AF7F12" w:rsidRPr="00611D88">
        <w:rPr>
          <w:rFonts w:ascii="Times New Roman" w:eastAsia="Times New Roman" w:hAnsi="Times New Roman" w:cs="Times New Roman"/>
          <w:lang w:eastAsia="ru-RU"/>
        </w:rPr>
        <w:t>202</w:t>
      </w:r>
      <w:r w:rsidR="00A1074D" w:rsidRPr="00611D88">
        <w:rPr>
          <w:rFonts w:ascii="Times New Roman" w:eastAsia="Times New Roman" w:hAnsi="Times New Roman" w:cs="Times New Roman"/>
          <w:lang w:eastAsia="ru-RU"/>
        </w:rPr>
        <w:t>1</w:t>
      </w:r>
      <w:r w:rsidR="00422F61" w:rsidRPr="00611D88">
        <w:rPr>
          <w:rFonts w:ascii="Times New Roman" w:eastAsia="Times New Roman" w:hAnsi="Times New Roman" w:cs="Times New Roman"/>
          <w:lang w:eastAsia="ru-RU"/>
        </w:rPr>
        <w:t xml:space="preserve"> г.                          </w:t>
      </w:r>
      <w:r w:rsidR="00712605" w:rsidRPr="00611D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422F61" w:rsidRPr="00611D8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</w:t>
      </w:r>
      <w:r w:rsidR="005324E7" w:rsidRPr="00611D88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="00422F61" w:rsidRPr="00611D88">
        <w:rPr>
          <w:rFonts w:ascii="Times New Roman" w:eastAsia="Times New Roman" w:hAnsi="Times New Roman" w:cs="Times New Roman"/>
          <w:lang w:eastAsia="ru-RU"/>
        </w:rPr>
        <w:t xml:space="preserve">  № З-</w:t>
      </w:r>
      <w:r w:rsidR="00611D88" w:rsidRPr="00611D88">
        <w:rPr>
          <w:rFonts w:ascii="Times New Roman" w:eastAsia="Times New Roman" w:hAnsi="Times New Roman" w:cs="Times New Roman"/>
          <w:lang w:eastAsia="ru-RU"/>
        </w:rPr>
        <w:t>17</w:t>
      </w:r>
      <w:r w:rsidR="00422F61" w:rsidRPr="00611D88">
        <w:rPr>
          <w:rFonts w:ascii="Times New Roman" w:eastAsia="Times New Roman" w:hAnsi="Times New Roman" w:cs="Times New Roman"/>
          <w:lang w:eastAsia="ru-RU"/>
        </w:rPr>
        <w:t>/</w:t>
      </w:r>
      <w:r w:rsidR="00A1074D" w:rsidRPr="00611D88">
        <w:rPr>
          <w:rFonts w:ascii="Times New Roman" w:eastAsia="Times New Roman" w:hAnsi="Times New Roman" w:cs="Times New Roman"/>
          <w:lang w:eastAsia="ru-RU"/>
        </w:rPr>
        <w:t>2021</w:t>
      </w:r>
    </w:p>
    <w:p w:rsidR="00422F61" w:rsidRPr="00712605" w:rsidRDefault="00422F61" w:rsidP="00422F61">
      <w:pPr>
        <w:spacing w:after="0" w:line="240" w:lineRule="auto"/>
        <w:ind w:left="567" w:right="28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D41" w:rsidRPr="005324E7" w:rsidRDefault="00AC5D41" w:rsidP="005324E7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5324E7">
        <w:rPr>
          <w:rFonts w:ascii="Times New Roman" w:eastAsia="Times New Roman" w:hAnsi="Times New Roman" w:cs="Times New Roman"/>
          <w:b/>
          <w:lang w:eastAsia="ru-RU"/>
        </w:rPr>
        <w:t xml:space="preserve">Основание для проведения проверки: </w:t>
      </w:r>
      <w:r w:rsidRPr="005324E7">
        <w:rPr>
          <w:rFonts w:ascii="Times New Roman" w:eastAsia="Times New Roman" w:hAnsi="Times New Roman" w:cs="Times New Roman"/>
          <w:lang w:eastAsia="ru-RU"/>
        </w:rPr>
        <w:t xml:space="preserve">Статья 264.4 Бюджетного кодекса Российской Федерации и План работы Контрольно-счетной палаты муниципального образования «Ахтубинский район» на </w:t>
      </w:r>
      <w:r w:rsidR="00A1074D">
        <w:rPr>
          <w:rFonts w:ascii="Times New Roman" w:eastAsia="Times New Roman" w:hAnsi="Times New Roman" w:cs="Times New Roman"/>
          <w:lang w:eastAsia="ru-RU"/>
        </w:rPr>
        <w:t>2021</w:t>
      </w:r>
      <w:r w:rsidRPr="005324E7">
        <w:rPr>
          <w:rFonts w:ascii="Times New Roman" w:eastAsia="Times New Roman" w:hAnsi="Times New Roman" w:cs="Times New Roman"/>
          <w:lang w:eastAsia="ru-RU"/>
        </w:rPr>
        <w:t xml:space="preserve"> год.    </w:t>
      </w:r>
    </w:p>
    <w:p w:rsidR="00AC5D41" w:rsidRPr="005324E7" w:rsidRDefault="00AC5D41" w:rsidP="00A11FA7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lang w:eastAsia="ru-RU"/>
        </w:rPr>
      </w:pPr>
      <w:r w:rsidRPr="005324E7">
        <w:rPr>
          <w:rFonts w:ascii="Times New Roman" w:eastAsia="Times New Roman" w:hAnsi="Times New Roman" w:cs="Times New Roman"/>
          <w:b/>
          <w:lang w:eastAsia="ru-RU"/>
        </w:rPr>
        <w:t>Ответственные должностные лица, подписавшие отчетность:</w:t>
      </w:r>
    </w:p>
    <w:p w:rsidR="00AC5D41" w:rsidRPr="005324E7" w:rsidRDefault="00AC5D41" w:rsidP="00A11FA7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lang w:eastAsia="ru-RU"/>
        </w:rPr>
      </w:pPr>
      <w:r w:rsidRPr="005324E7">
        <w:rPr>
          <w:rFonts w:ascii="Times New Roman" w:eastAsia="Times New Roman" w:hAnsi="Times New Roman" w:cs="Times New Roman"/>
          <w:lang w:eastAsia="ru-RU"/>
        </w:rPr>
        <w:t xml:space="preserve">Руководитель </w:t>
      </w:r>
      <w:r w:rsidR="0007064A" w:rsidRPr="005324E7">
        <w:rPr>
          <w:rFonts w:ascii="Times New Roman" w:eastAsia="Times New Roman" w:hAnsi="Times New Roman" w:cs="Times New Roman"/>
          <w:lang w:eastAsia="ru-RU"/>
        </w:rPr>
        <w:t>–</w:t>
      </w:r>
      <w:r w:rsidRPr="005324E7">
        <w:rPr>
          <w:rFonts w:ascii="Times New Roman" w:eastAsia="Times New Roman" w:hAnsi="Times New Roman" w:cs="Times New Roman"/>
          <w:lang w:eastAsia="ru-RU"/>
        </w:rPr>
        <w:t xml:space="preserve"> </w:t>
      </w:r>
      <w:r w:rsidR="006E70A4" w:rsidRPr="005324E7">
        <w:rPr>
          <w:rFonts w:ascii="Times New Roman" w:eastAsia="Times New Roman" w:hAnsi="Times New Roman" w:cs="Times New Roman"/>
          <w:lang w:eastAsia="ru-RU"/>
        </w:rPr>
        <w:t xml:space="preserve">Глава МО «Ахтубинский район» </w:t>
      </w:r>
      <w:r w:rsidR="0017202F" w:rsidRPr="005324E7">
        <w:rPr>
          <w:rFonts w:ascii="Times New Roman" w:eastAsia="Times New Roman" w:hAnsi="Times New Roman" w:cs="Times New Roman"/>
          <w:lang w:eastAsia="ru-RU"/>
        </w:rPr>
        <w:t>Кириллов А.</w:t>
      </w:r>
      <w:r w:rsidR="0007064A" w:rsidRPr="005324E7">
        <w:rPr>
          <w:rFonts w:ascii="Times New Roman" w:eastAsia="Times New Roman" w:hAnsi="Times New Roman" w:cs="Times New Roman"/>
          <w:lang w:eastAsia="ru-RU"/>
        </w:rPr>
        <w:t>А</w:t>
      </w:r>
      <w:r w:rsidRPr="005324E7">
        <w:rPr>
          <w:rFonts w:ascii="Times New Roman" w:eastAsia="Times New Roman" w:hAnsi="Times New Roman" w:cs="Times New Roman"/>
          <w:lang w:eastAsia="ru-RU"/>
        </w:rPr>
        <w:t>.;</w:t>
      </w:r>
    </w:p>
    <w:p w:rsidR="00AC5D41" w:rsidRPr="005324E7" w:rsidRDefault="00AC5D41" w:rsidP="00A11FA7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lang w:eastAsia="ru-RU"/>
        </w:rPr>
      </w:pPr>
      <w:r w:rsidRPr="005324E7">
        <w:rPr>
          <w:rFonts w:ascii="Times New Roman" w:eastAsia="Times New Roman" w:hAnsi="Times New Roman" w:cs="Times New Roman"/>
          <w:lang w:eastAsia="ru-RU"/>
        </w:rPr>
        <w:t xml:space="preserve">Главный бухгалтер – </w:t>
      </w:r>
      <w:r w:rsidR="006E70A4" w:rsidRPr="005324E7">
        <w:rPr>
          <w:rFonts w:ascii="Times New Roman" w:eastAsia="Times New Roman" w:hAnsi="Times New Roman" w:cs="Times New Roman"/>
          <w:lang w:eastAsia="ru-RU"/>
        </w:rPr>
        <w:t xml:space="preserve">Начальник отдела </w:t>
      </w:r>
      <w:r w:rsidR="0017202F" w:rsidRPr="005324E7">
        <w:rPr>
          <w:rFonts w:ascii="Times New Roman" w:eastAsia="Times New Roman" w:hAnsi="Times New Roman" w:cs="Times New Roman"/>
          <w:lang w:eastAsia="ru-RU"/>
        </w:rPr>
        <w:t>Конькова О.</w:t>
      </w:r>
      <w:r w:rsidR="0007064A" w:rsidRPr="005324E7">
        <w:rPr>
          <w:rFonts w:ascii="Times New Roman" w:eastAsia="Times New Roman" w:hAnsi="Times New Roman" w:cs="Times New Roman"/>
          <w:lang w:eastAsia="ru-RU"/>
        </w:rPr>
        <w:t>М.</w:t>
      </w:r>
    </w:p>
    <w:p w:rsidR="00AC5D41" w:rsidRPr="005324E7" w:rsidRDefault="00AC5D41" w:rsidP="00A11FA7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324E7">
        <w:rPr>
          <w:rFonts w:ascii="Times New Roman" w:eastAsia="Times New Roman" w:hAnsi="Times New Roman" w:cs="Times New Roman"/>
          <w:lang w:eastAsia="ru-RU"/>
        </w:rPr>
        <w:t>Адрес: 4165</w:t>
      </w:r>
      <w:r w:rsidR="00381051" w:rsidRPr="005324E7">
        <w:rPr>
          <w:rFonts w:ascii="Times New Roman" w:eastAsia="Times New Roman" w:hAnsi="Times New Roman" w:cs="Times New Roman"/>
          <w:lang w:eastAsia="ru-RU"/>
        </w:rPr>
        <w:t>0</w:t>
      </w:r>
      <w:r w:rsidRPr="005324E7">
        <w:rPr>
          <w:rFonts w:ascii="Times New Roman" w:eastAsia="Times New Roman" w:hAnsi="Times New Roman" w:cs="Times New Roman"/>
          <w:lang w:eastAsia="ru-RU"/>
        </w:rPr>
        <w:t>0</w:t>
      </w:r>
      <w:r w:rsidR="00381051" w:rsidRPr="005324E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324E7">
        <w:rPr>
          <w:rFonts w:ascii="Times New Roman" w:eastAsia="Times New Roman" w:hAnsi="Times New Roman" w:cs="Times New Roman"/>
          <w:lang w:eastAsia="ru-RU"/>
        </w:rPr>
        <w:t xml:space="preserve"> Астраханская область, г. Ахтубинск, ул. Волгоградская д.141,  телефон: (85141) 5-1</w:t>
      </w:r>
      <w:r w:rsidR="001D0775" w:rsidRPr="005324E7">
        <w:rPr>
          <w:rFonts w:ascii="Times New Roman" w:eastAsia="Times New Roman" w:hAnsi="Times New Roman" w:cs="Times New Roman"/>
          <w:lang w:eastAsia="ru-RU"/>
        </w:rPr>
        <w:t>1-88</w:t>
      </w:r>
      <w:r w:rsidRPr="005324E7">
        <w:rPr>
          <w:rFonts w:ascii="Times New Roman" w:eastAsia="Times New Roman" w:hAnsi="Times New Roman" w:cs="Times New Roman"/>
          <w:lang w:eastAsia="ru-RU"/>
        </w:rPr>
        <w:t>.</w:t>
      </w:r>
    </w:p>
    <w:p w:rsidR="00AC5D41" w:rsidRPr="005324E7" w:rsidRDefault="00AC5D41" w:rsidP="00A11FA7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5324E7">
        <w:rPr>
          <w:rFonts w:ascii="Times New Roman" w:eastAsia="Times New Roman" w:hAnsi="Times New Roman" w:cs="Times New Roman"/>
          <w:b/>
          <w:lang w:eastAsia="ru-RU"/>
        </w:rPr>
        <w:t>Предметом внешней проверки</w:t>
      </w:r>
      <w:r w:rsidRPr="005324E7">
        <w:rPr>
          <w:rFonts w:ascii="Times New Roman" w:eastAsia="Times New Roman" w:hAnsi="Times New Roman" w:cs="Times New Roman"/>
          <w:lang w:eastAsia="ru-RU"/>
        </w:rPr>
        <w:t xml:space="preserve"> является годовая бюджетная отчетность главных администраторов бюджетных средств – ГАБС (главные администраторы доходов бюджета, главные распорядители бюджетных средств, главные администраторы источников финансирования дефицита бюджета).</w:t>
      </w:r>
    </w:p>
    <w:p w:rsidR="00A1074D" w:rsidRPr="00AD0BCD" w:rsidRDefault="00A1074D" w:rsidP="00A1074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0BCD">
        <w:rPr>
          <w:rFonts w:ascii="Times New Roman" w:eastAsia="Times New Roman" w:hAnsi="Times New Roman" w:cs="Times New Roman"/>
          <w:b/>
          <w:lang w:eastAsia="ru-RU"/>
        </w:rPr>
        <w:t>Целью проведения</w:t>
      </w:r>
      <w:r w:rsidRPr="00AD0B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0BCD">
        <w:rPr>
          <w:rFonts w:ascii="Times New Roman" w:eastAsia="Times New Roman" w:hAnsi="Times New Roman" w:cs="Times New Roman"/>
          <w:b/>
          <w:lang w:eastAsia="ru-RU"/>
        </w:rPr>
        <w:t xml:space="preserve"> внешней проверки являются:</w:t>
      </w:r>
    </w:p>
    <w:p w:rsidR="00A1074D" w:rsidRPr="00AD0BCD" w:rsidRDefault="00A1074D" w:rsidP="00A1074D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AD0BC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установление </w:t>
      </w:r>
      <w:proofErr w:type="gramStart"/>
      <w:r w:rsidRPr="00AD0BC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полноты бюджетной отчетности главных администраторов средств районного бюджета</w:t>
      </w:r>
      <w:proofErr w:type="gramEnd"/>
      <w:r w:rsidRPr="00AD0BC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;</w:t>
      </w:r>
    </w:p>
    <w:p w:rsidR="00A1074D" w:rsidRPr="00AD0BCD" w:rsidRDefault="00A1074D" w:rsidP="00A1074D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AD0BC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оценка </w:t>
      </w:r>
      <w:proofErr w:type="gramStart"/>
      <w:r w:rsidRPr="00AD0BC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достоверности показателей бюджетной отчетности главных администраторов средств районного бюджета</w:t>
      </w:r>
      <w:proofErr w:type="gramEnd"/>
      <w:r w:rsidRPr="00AD0BC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;</w:t>
      </w:r>
    </w:p>
    <w:p w:rsidR="00A1074D" w:rsidRPr="00AD0BCD" w:rsidRDefault="00A1074D" w:rsidP="00A1074D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AD0BC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проверка на соответствие порядку ведения бюджетного учета, законодательству Российской Федерации, Астраханской области, муниципальным правовым актам Ахтубинского района;</w:t>
      </w:r>
    </w:p>
    <w:p w:rsidR="00A1074D" w:rsidRPr="00AD0BCD" w:rsidRDefault="00A1074D" w:rsidP="00A1074D">
      <w:pPr>
        <w:pStyle w:val="a8"/>
        <w:numPr>
          <w:ilvl w:val="0"/>
          <w:numId w:val="11"/>
        </w:numPr>
        <w:spacing w:after="0" w:line="240" w:lineRule="auto"/>
        <w:ind w:left="567" w:right="-2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AD0BC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анализ эффективности и результативности использования бюджетных средств.</w:t>
      </w:r>
      <w:r w:rsidRPr="00AD0BC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p w:rsidR="00A1074D" w:rsidRPr="00AD0BCD" w:rsidRDefault="00A1074D" w:rsidP="00A1074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D0BCD">
        <w:rPr>
          <w:rFonts w:ascii="Times New Roman" w:eastAsia="Times New Roman" w:hAnsi="Times New Roman" w:cs="Times New Roman"/>
          <w:lang w:eastAsia="ru-RU"/>
        </w:rPr>
        <w:t xml:space="preserve">Заключение подготовлено на основании камеральной проверки годовой бюджетной отчетности главного администратора бюджетных средств МО «Ахтубинский район» за 2020 год, проведенной в соответствии </w:t>
      </w:r>
      <w:proofErr w:type="gramStart"/>
      <w:r w:rsidRPr="00AD0BCD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AD0BCD">
        <w:rPr>
          <w:rFonts w:ascii="Times New Roman" w:eastAsia="Times New Roman" w:hAnsi="Times New Roman" w:cs="Times New Roman"/>
          <w:lang w:eastAsia="ru-RU"/>
        </w:rPr>
        <w:t>:</w:t>
      </w:r>
    </w:p>
    <w:p w:rsidR="00A1074D" w:rsidRPr="00AD0BCD" w:rsidRDefault="00A1074D" w:rsidP="00A1074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D0BCD">
        <w:rPr>
          <w:rFonts w:ascii="Times New Roman" w:eastAsia="Times New Roman" w:hAnsi="Times New Roman" w:cs="Times New Roman"/>
          <w:lang w:eastAsia="ru-RU"/>
        </w:rPr>
        <w:t xml:space="preserve">- Порядком осуществления внешней проверки годового отчета об исполнении бюджета муниципального образования «Ахтубинский район», утвержденным решением Совета МО «Ахтубинский район» от 16.03.2017г № 295 (далее – Порядок); </w:t>
      </w:r>
    </w:p>
    <w:p w:rsidR="00A1074D" w:rsidRPr="00AD0BCD" w:rsidRDefault="00A1074D" w:rsidP="00A1074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D0BCD">
        <w:rPr>
          <w:rFonts w:ascii="Times New Roman" w:eastAsia="Times New Roman" w:hAnsi="Times New Roman" w:cs="Times New Roman"/>
          <w:lang w:eastAsia="ru-RU"/>
        </w:rPr>
        <w:t>- Приказом Минфина России от 28.12.2010 №191н 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(далее - Инструкция №191-н);</w:t>
      </w:r>
    </w:p>
    <w:p w:rsidR="00A1074D" w:rsidRPr="00AD0BCD" w:rsidRDefault="00A1074D" w:rsidP="00A1074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D0BCD">
        <w:rPr>
          <w:rFonts w:ascii="Times New Roman" w:eastAsia="Times New Roman" w:hAnsi="Times New Roman" w:cs="Times New Roman"/>
          <w:lang w:eastAsia="ru-RU"/>
        </w:rPr>
        <w:t>- Приказом</w:t>
      </w:r>
      <w:r w:rsidRPr="00AD0BCD">
        <w:rPr>
          <w:rFonts w:ascii="Times New Roman" w:hAnsi="Times New Roman" w:cs="Times New Roman"/>
        </w:rPr>
        <w:t xml:space="preserve"> </w:t>
      </w:r>
      <w:r w:rsidRPr="00AD0BCD">
        <w:rPr>
          <w:rFonts w:ascii="Times New Roman" w:eastAsia="Times New Roman" w:hAnsi="Times New Roman" w:cs="Times New Roman"/>
          <w:lang w:eastAsia="ru-RU"/>
        </w:rPr>
        <w:t>Минфина России от 25.03.2011 N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 (далее - Инструкция №33-н).</w:t>
      </w:r>
    </w:p>
    <w:p w:rsidR="00A1074D" w:rsidRDefault="00A1074D" w:rsidP="00A1074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D0BCD">
        <w:rPr>
          <w:rFonts w:ascii="Times New Roman" w:eastAsia="Times New Roman" w:hAnsi="Times New Roman" w:cs="Times New Roman"/>
          <w:lang w:eastAsia="ru-RU"/>
        </w:rPr>
        <w:t>- Приказом Минфина от 13.06.1995 N 49 "Об утверждении Методических указаний по инвентаризации имущества и финансовых обязательств" (далее  - Методические указания №49).</w:t>
      </w:r>
    </w:p>
    <w:p w:rsidR="00A1074D" w:rsidRPr="00AD0BCD" w:rsidRDefault="00FC2A30" w:rsidP="00A1074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- </w:t>
      </w:r>
      <w:r w:rsidRPr="00FC2A30">
        <w:rPr>
          <w:rFonts w:ascii="Times New Roman" w:hAnsi="Times New Roman" w:cs="Times New Roman"/>
        </w:rPr>
        <w:t>Федерального закона от 14.11.2002 N 161-ФЗ  "О государственных и муниципальных унитарных предприятиях</w:t>
      </w:r>
      <w:proofErr w:type="gramStart"/>
      <w:r w:rsidRPr="00FC2A30">
        <w:rPr>
          <w:rFonts w:ascii="Times New Roman" w:hAnsi="Times New Roman" w:cs="Times New Roman"/>
        </w:rPr>
        <w:t>"</w:t>
      </w:r>
      <w:r w:rsidR="00486CB4">
        <w:rPr>
          <w:rFonts w:ascii="Times New Roman" w:hAnsi="Times New Roman" w:cs="Times New Roman"/>
        </w:rPr>
        <w:t>(</w:t>
      </w:r>
      <w:proofErr w:type="gramEnd"/>
      <w:r w:rsidR="00486CB4">
        <w:rPr>
          <w:rFonts w:ascii="Times New Roman" w:hAnsi="Times New Roman" w:cs="Times New Roman"/>
        </w:rPr>
        <w:t>далее- ФЗ от 14.11.2002 №161-ФЗ)</w:t>
      </w:r>
    </w:p>
    <w:p w:rsidR="00A1074D" w:rsidRPr="00AD0BCD" w:rsidRDefault="00A1074D" w:rsidP="00A1074D">
      <w:pPr>
        <w:pStyle w:val="a8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 xml:space="preserve">Годовая бюджетная отчетность составлена по состоянию на 01.01.2021г., представлена в Контрольно-счетную палату МО «Ахтубинский район» 19.03.2021г., согласно п. 3.3 Порядка </w:t>
      </w:r>
      <w:r w:rsidRPr="00AD0BCD">
        <w:rPr>
          <w:rFonts w:ascii="Times New Roman" w:hAnsi="Times New Roman" w:cs="Times New Roman"/>
        </w:rPr>
        <w:lastRenderedPageBreak/>
        <w:t>осуществления внешней проверки годового отчета об исполнении бюджета муниципального образования «Ахтубинский район" до 20.03.2021г.:</w:t>
      </w:r>
    </w:p>
    <w:p w:rsidR="00A1074D" w:rsidRPr="00AD0BCD" w:rsidRDefault="00A1074D" w:rsidP="00A1074D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Таблица №1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418"/>
        <w:gridCol w:w="1134"/>
      </w:tblGrid>
      <w:tr w:rsidR="00A1074D" w:rsidRPr="00AD0BCD" w:rsidTr="001510EC">
        <w:tc>
          <w:tcPr>
            <w:tcW w:w="675" w:type="dxa"/>
          </w:tcPr>
          <w:p w:rsidR="00A1074D" w:rsidRPr="00AD0BCD" w:rsidRDefault="00A1074D" w:rsidP="001510EC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7" w:type="dxa"/>
          </w:tcPr>
          <w:p w:rsidR="00A1074D" w:rsidRPr="00AD0BCD" w:rsidRDefault="00A1074D" w:rsidP="001510EC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</w:tcPr>
          <w:p w:rsidR="00A1074D" w:rsidRPr="00AD0BCD" w:rsidRDefault="00A1074D" w:rsidP="001510EC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134" w:type="dxa"/>
          </w:tcPr>
          <w:p w:rsidR="00A1074D" w:rsidRPr="00AD0BCD" w:rsidRDefault="00A1074D" w:rsidP="001510EC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A1074D" w:rsidRPr="00AD0BCD" w:rsidTr="001510EC">
        <w:tc>
          <w:tcPr>
            <w:tcW w:w="675" w:type="dxa"/>
          </w:tcPr>
          <w:p w:rsidR="00A1074D" w:rsidRPr="00AD0BCD" w:rsidRDefault="00A1074D" w:rsidP="001510EC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A1074D" w:rsidRPr="00AD0BCD" w:rsidRDefault="00A1074D" w:rsidP="001510EC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Баланс</w:t>
            </w:r>
          </w:p>
        </w:tc>
        <w:tc>
          <w:tcPr>
            <w:tcW w:w="1418" w:type="dxa"/>
          </w:tcPr>
          <w:p w:rsidR="00A1074D" w:rsidRPr="00AD0BCD" w:rsidRDefault="00A1074D" w:rsidP="001510EC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ф. 0503130</w:t>
            </w:r>
          </w:p>
        </w:tc>
        <w:tc>
          <w:tcPr>
            <w:tcW w:w="1134" w:type="dxa"/>
          </w:tcPr>
          <w:p w:rsidR="00A1074D" w:rsidRPr="00AD0BCD" w:rsidRDefault="00A1074D" w:rsidP="001510EC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+</w:t>
            </w:r>
          </w:p>
        </w:tc>
      </w:tr>
      <w:tr w:rsidR="00A1074D" w:rsidRPr="00AD0BCD" w:rsidTr="001510EC">
        <w:tc>
          <w:tcPr>
            <w:tcW w:w="675" w:type="dxa"/>
          </w:tcPr>
          <w:p w:rsidR="00A1074D" w:rsidRPr="00AD0BCD" w:rsidRDefault="00A1074D" w:rsidP="001510EC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A1074D" w:rsidRPr="00AD0BCD" w:rsidRDefault="00A1074D" w:rsidP="001510EC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Справка по консолидируемым расчетам</w:t>
            </w:r>
          </w:p>
        </w:tc>
        <w:tc>
          <w:tcPr>
            <w:tcW w:w="1418" w:type="dxa"/>
          </w:tcPr>
          <w:p w:rsidR="00A1074D" w:rsidRPr="00AD0BCD" w:rsidRDefault="00A1074D" w:rsidP="001510EC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ф. 0503125</w:t>
            </w:r>
          </w:p>
        </w:tc>
        <w:tc>
          <w:tcPr>
            <w:tcW w:w="1134" w:type="dxa"/>
          </w:tcPr>
          <w:p w:rsidR="00A1074D" w:rsidRPr="00AD0BCD" w:rsidRDefault="00A1074D" w:rsidP="001510EC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+</w:t>
            </w:r>
          </w:p>
        </w:tc>
      </w:tr>
      <w:tr w:rsidR="00A1074D" w:rsidRPr="00AD0BCD" w:rsidTr="001510EC">
        <w:tc>
          <w:tcPr>
            <w:tcW w:w="675" w:type="dxa"/>
          </w:tcPr>
          <w:p w:rsidR="00A1074D" w:rsidRPr="00AD0BCD" w:rsidRDefault="00A1074D" w:rsidP="001510EC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A1074D" w:rsidRPr="00AD0BCD" w:rsidRDefault="00A1074D" w:rsidP="001510EC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Справка по заключению счетов бюджетного учета отчетного финансового года</w:t>
            </w:r>
          </w:p>
        </w:tc>
        <w:tc>
          <w:tcPr>
            <w:tcW w:w="1418" w:type="dxa"/>
          </w:tcPr>
          <w:p w:rsidR="00A1074D" w:rsidRPr="00AD0BCD" w:rsidRDefault="00A1074D" w:rsidP="001510EC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ф. 0503110</w:t>
            </w:r>
          </w:p>
        </w:tc>
        <w:tc>
          <w:tcPr>
            <w:tcW w:w="1134" w:type="dxa"/>
          </w:tcPr>
          <w:p w:rsidR="00A1074D" w:rsidRPr="00AD0BCD" w:rsidRDefault="00A1074D" w:rsidP="001510EC">
            <w:pPr>
              <w:rPr>
                <w:rFonts w:ascii="Times New Roman" w:hAnsi="Times New Roman" w:cs="Times New Roman"/>
                <w:lang w:val="en-US"/>
              </w:rPr>
            </w:pPr>
            <w:r w:rsidRPr="00AD0BCD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A1074D" w:rsidRPr="00AD0BCD" w:rsidTr="001510EC">
        <w:tc>
          <w:tcPr>
            <w:tcW w:w="675" w:type="dxa"/>
          </w:tcPr>
          <w:p w:rsidR="00A1074D" w:rsidRPr="00AD0BCD" w:rsidRDefault="00A1074D" w:rsidP="001510EC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A1074D" w:rsidRPr="00AD0BCD" w:rsidRDefault="00A1074D" w:rsidP="001510EC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      </w:r>
          </w:p>
        </w:tc>
        <w:tc>
          <w:tcPr>
            <w:tcW w:w="1418" w:type="dxa"/>
          </w:tcPr>
          <w:p w:rsidR="00A1074D" w:rsidRPr="00AD0BCD" w:rsidRDefault="00A1074D" w:rsidP="001510EC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ф. 0503127</w:t>
            </w:r>
          </w:p>
        </w:tc>
        <w:tc>
          <w:tcPr>
            <w:tcW w:w="1134" w:type="dxa"/>
          </w:tcPr>
          <w:p w:rsidR="00A1074D" w:rsidRPr="00AD0BCD" w:rsidRDefault="00A1074D" w:rsidP="001510EC">
            <w:pPr>
              <w:rPr>
                <w:rFonts w:ascii="Times New Roman" w:hAnsi="Times New Roman" w:cs="Times New Roman"/>
                <w:lang w:val="en-US"/>
              </w:rPr>
            </w:pPr>
            <w:r w:rsidRPr="00AD0BCD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A1074D" w:rsidRPr="00AD0BCD" w:rsidTr="001510EC">
        <w:tc>
          <w:tcPr>
            <w:tcW w:w="675" w:type="dxa"/>
          </w:tcPr>
          <w:p w:rsidR="00A1074D" w:rsidRPr="00AD0BCD" w:rsidRDefault="00A1074D" w:rsidP="001510EC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A1074D" w:rsidRPr="00AD0BCD" w:rsidRDefault="00A1074D" w:rsidP="001510EC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 xml:space="preserve">Отчет о бюджетных обязательствах </w:t>
            </w:r>
          </w:p>
        </w:tc>
        <w:tc>
          <w:tcPr>
            <w:tcW w:w="1418" w:type="dxa"/>
          </w:tcPr>
          <w:p w:rsidR="00A1074D" w:rsidRPr="00AD0BCD" w:rsidRDefault="00A1074D" w:rsidP="001510EC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ф. 0503128</w:t>
            </w:r>
          </w:p>
        </w:tc>
        <w:tc>
          <w:tcPr>
            <w:tcW w:w="1134" w:type="dxa"/>
          </w:tcPr>
          <w:p w:rsidR="00A1074D" w:rsidRPr="00AD0BCD" w:rsidRDefault="00A1074D" w:rsidP="001510EC">
            <w:pPr>
              <w:rPr>
                <w:rFonts w:ascii="Times New Roman" w:hAnsi="Times New Roman" w:cs="Times New Roman"/>
                <w:lang w:val="en-US"/>
              </w:rPr>
            </w:pPr>
            <w:r w:rsidRPr="00AD0BCD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A1074D" w:rsidRPr="00AD0BCD" w:rsidTr="001510EC">
        <w:tc>
          <w:tcPr>
            <w:tcW w:w="675" w:type="dxa"/>
          </w:tcPr>
          <w:p w:rsidR="00A1074D" w:rsidRPr="00AD0BCD" w:rsidRDefault="00A1074D" w:rsidP="001510EC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A1074D" w:rsidRPr="00AD0BCD" w:rsidRDefault="00A1074D" w:rsidP="001510EC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Отчет о финансовых результатах деятельности</w:t>
            </w:r>
          </w:p>
        </w:tc>
        <w:tc>
          <w:tcPr>
            <w:tcW w:w="1418" w:type="dxa"/>
          </w:tcPr>
          <w:p w:rsidR="00A1074D" w:rsidRPr="00AD0BCD" w:rsidRDefault="00A1074D" w:rsidP="001510EC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ф. 0503121</w:t>
            </w:r>
          </w:p>
        </w:tc>
        <w:tc>
          <w:tcPr>
            <w:tcW w:w="1134" w:type="dxa"/>
          </w:tcPr>
          <w:p w:rsidR="00A1074D" w:rsidRPr="00AD0BCD" w:rsidRDefault="00A1074D" w:rsidP="001510EC">
            <w:pPr>
              <w:rPr>
                <w:rFonts w:ascii="Times New Roman" w:hAnsi="Times New Roman" w:cs="Times New Roman"/>
                <w:lang w:val="en-US"/>
              </w:rPr>
            </w:pPr>
            <w:r w:rsidRPr="00AD0BCD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A1074D" w:rsidRPr="00AD0BCD" w:rsidTr="001510EC">
        <w:tc>
          <w:tcPr>
            <w:tcW w:w="675" w:type="dxa"/>
          </w:tcPr>
          <w:p w:rsidR="00A1074D" w:rsidRPr="00AD0BCD" w:rsidRDefault="00A1074D" w:rsidP="001510EC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A1074D" w:rsidRPr="00AD0BCD" w:rsidRDefault="00A1074D" w:rsidP="001510EC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 xml:space="preserve">Отчет о движении денежных средств </w:t>
            </w:r>
          </w:p>
        </w:tc>
        <w:tc>
          <w:tcPr>
            <w:tcW w:w="1418" w:type="dxa"/>
          </w:tcPr>
          <w:p w:rsidR="00A1074D" w:rsidRPr="00AD0BCD" w:rsidRDefault="00D541E6" w:rsidP="001510EC">
            <w:pPr>
              <w:rPr>
                <w:rFonts w:ascii="Times New Roman" w:hAnsi="Times New Roman" w:cs="Times New Roman"/>
              </w:rPr>
            </w:pPr>
            <w:hyperlink r:id="rId8" w:history="1">
              <w:r w:rsidR="00A1074D" w:rsidRPr="00AD0BCD">
                <w:rPr>
                  <w:rFonts w:ascii="Times New Roman" w:hAnsi="Times New Roman" w:cs="Times New Roman"/>
                </w:rPr>
                <w:t>ф. 0503123</w:t>
              </w:r>
            </w:hyperlink>
          </w:p>
        </w:tc>
        <w:tc>
          <w:tcPr>
            <w:tcW w:w="1134" w:type="dxa"/>
          </w:tcPr>
          <w:p w:rsidR="00A1074D" w:rsidRPr="00AD0BCD" w:rsidRDefault="00A1074D" w:rsidP="001510EC">
            <w:pPr>
              <w:rPr>
                <w:rFonts w:ascii="Times New Roman" w:hAnsi="Times New Roman" w:cs="Times New Roman"/>
                <w:lang w:val="en-US"/>
              </w:rPr>
            </w:pPr>
            <w:r w:rsidRPr="00AD0BCD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A1074D" w:rsidRPr="00AD0BCD" w:rsidTr="001510EC">
        <w:tc>
          <w:tcPr>
            <w:tcW w:w="675" w:type="dxa"/>
          </w:tcPr>
          <w:p w:rsidR="00A1074D" w:rsidRPr="00AD0BCD" w:rsidRDefault="00A1074D" w:rsidP="001510EC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A1074D" w:rsidRPr="00AD0BCD" w:rsidRDefault="00A1074D" w:rsidP="001510EC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Пояснительная записка</w:t>
            </w:r>
          </w:p>
        </w:tc>
        <w:tc>
          <w:tcPr>
            <w:tcW w:w="1418" w:type="dxa"/>
          </w:tcPr>
          <w:p w:rsidR="00A1074D" w:rsidRPr="00AD0BCD" w:rsidRDefault="00A1074D" w:rsidP="001510EC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ф. 0503160</w:t>
            </w:r>
          </w:p>
        </w:tc>
        <w:tc>
          <w:tcPr>
            <w:tcW w:w="1134" w:type="dxa"/>
          </w:tcPr>
          <w:p w:rsidR="00A1074D" w:rsidRPr="00AD0BCD" w:rsidRDefault="00A1074D" w:rsidP="001510EC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+</w:t>
            </w:r>
          </w:p>
        </w:tc>
      </w:tr>
    </w:tbl>
    <w:p w:rsidR="00A1074D" w:rsidRDefault="00A1074D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Пояснительная записка ф.0503160 включает в себя текстовую часть, таблицы и приложения:</w:t>
      </w:r>
    </w:p>
    <w:p w:rsidR="00A1074D" w:rsidRPr="00AD0BCD" w:rsidRDefault="00A1074D" w:rsidP="00A107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- Таблица № 4 «Сведения об особенн</w:t>
      </w:r>
      <w:r>
        <w:rPr>
          <w:rFonts w:ascii="Times New Roman" w:hAnsi="Times New Roman" w:cs="Times New Roman"/>
        </w:rPr>
        <w:t>остях ведения бюджетного учета»;</w:t>
      </w:r>
    </w:p>
    <w:p w:rsidR="00A1074D" w:rsidRPr="00AD0BCD" w:rsidRDefault="00A1074D" w:rsidP="00A107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- Сведения об исполнении бюджета ф.0503164;</w:t>
      </w:r>
    </w:p>
    <w:p w:rsidR="00A1074D" w:rsidRDefault="00A1074D" w:rsidP="00A107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- Сведения о движении нефинансовых активов</w:t>
      </w:r>
      <w:r w:rsidR="0073157C">
        <w:rPr>
          <w:rFonts w:ascii="Times New Roman" w:hAnsi="Times New Roman" w:cs="Times New Roman"/>
        </w:rPr>
        <w:t>, имущество казны</w:t>
      </w:r>
      <w:r w:rsidRPr="00AD0BCD">
        <w:rPr>
          <w:rFonts w:ascii="Times New Roman" w:hAnsi="Times New Roman" w:cs="Times New Roman"/>
        </w:rPr>
        <w:t xml:space="preserve"> ф. 0503168;</w:t>
      </w:r>
    </w:p>
    <w:p w:rsidR="00A1074D" w:rsidRDefault="00A1074D" w:rsidP="00A107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- Сведения по дебиторской и кредиторской задолженности ф.0503169;</w:t>
      </w:r>
    </w:p>
    <w:p w:rsidR="0073157C" w:rsidRDefault="0073157C" w:rsidP="00A10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3157C">
        <w:rPr>
          <w:rFonts w:ascii="Times New Roman" w:hAnsi="Times New Roman" w:cs="Times New Roman"/>
        </w:rPr>
        <w:t>Сведения о финансовых вложениях получателя бюджетных средств, администратора источников финансирования дефицита бюджета (ф. 0503171)</w:t>
      </w:r>
      <w:r>
        <w:rPr>
          <w:rFonts w:ascii="Times New Roman" w:hAnsi="Times New Roman" w:cs="Times New Roman"/>
        </w:rPr>
        <w:t>;</w:t>
      </w:r>
      <w:r w:rsidRPr="0073157C">
        <w:rPr>
          <w:rFonts w:ascii="Times New Roman" w:hAnsi="Times New Roman" w:cs="Times New Roman"/>
        </w:rPr>
        <w:t xml:space="preserve"> </w:t>
      </w:r>
    </w:p>
    <w:p w:rsidR="0073157C" w:rsidRDefault="0073157C" w:rsidP="00A10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об изменении остатков валюты баланса (ф. 0503173);</w:t>
      </w:r>
    </w:p>
    <w:p w:rsidR="0073157C" w:rsidRDefault="0073157C" w:rsidP="00A10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3157C">
        <w:rPr>
          <w:rFonts w:ascii="Times New Roman" w:hAnsi="Times New Roman" w:cs="Times New Roman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 0503174)</w:t>
      </w:r>
      <w:r>
        <w:rPr>
          <w:rFonts w:ascii="Times New Roman" w:hAnsi="Times New Roman" w:cs="Times New Roman"/>
        </w:rPr>
        <w:t>;</w:t>
      </w:r>
    </w:p>
    <w:p w:rsidR="00A1074D" w:rsidRDefault="00A1074D" w:rsidP="00A107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- Сведения о принятых и неисполненных обязательствах получателя бюджетных средств ф. 0503175;</w:t>
      </w:r>
    </w:p>
    <w:p w:rsidR="0073157C" w:rsidRDefault="0073157C" w:rsidP="00A10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3157C">
        <w:rPr>
          <w:rFonts w:ascii="Times New Roman" w:hAnsi="Times New Roman" w:cs="Times New Roman"/>
        </w:rPr>
        <w:t>Сведения об остатках денежных средств на счетах получателя</w:t>
      </w:r>
      <w:r>
        <w:rPr>
          <w:rFonts w:ascii="Times New Roman" w:hAnsi="Times New Roman" w:cs="Times New Roman"/>
        </w:rPr>
        <w:t xml:space="preserve"> бюджетных средств (ф. 0503178);</w:t>
      </w:r>
    </w:p>
    <w:p w:rsidR="0073157C" w:rsidRDefault="0055743E" w:rsidP="00A10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5743E">
        <w:rPr>
          <w:rFonts w:ascii="Times New Roman" w:hAnsi="Times New Roman" w:cs="Times New Roman"/>
        </w:rPr>
        <w:t>Сведения об исполнении судебных решений по денежным обязательствам бюджета (ф. 0503296).</w:t>
      </w:r>
    </w:p>
    <w:p w:rsidR="00A1074D" w:rsidRDefault="00A1074D" w:rsidP="00A1074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D0BCD">
        <w:rPr>
          <w:rFonts w:ascii="Times New Roman" w:hAnsi="Times New Roman" w:cs="Times New Roman"/>
        </w:rPr>
        <w:t xml:space="preserve">Дополнительно предоставлены: </w:t>
      </w:r>
      <w:r w:rsidRPr="00AD0BCD">
        <w:rPr>
          <w:rFonts w:ascii="Times New Roman" w:hAnsi="Times New Roman" w:cs="Times New Roman"/>
          <w:bCs/>
        </w:rPr>
        <w:t>Главная книга за 2020 г</w:t>
      </w:r>
      <w:r w:rsidR="0073157C">
        <w:rPr>
          <w:rFonts w:ascii="Times New Roman" w:hAnsi="Times New Roman" w:cs="Times New Roman"/>
          <w:bCs/>
        </w:rPr>
        <w:t>од, материалы по инвентаризации, ф. 0503190, ф. 050319</w:t>
      </w:r>
      <w:r w:rsidR="0055743E">
        <w:rPr>
          <w:rFonts w:ascii="Times New Roman" w:hAnsi="Times New Roman" w:cs="Times New Roman"/>
          <w:bCs/>
        </w:rPr>
        <w:t>1, ф. 0503192</w:t>
      </w:r>
      <w:r w:rsidR="0073157C">
        <w:rPr>
          <w:rFonts w:ascii="Times New Roman" w:hAnsi="Times New Roman" w:cs="Times New Roman"/>
          <w:bCs/>
        </w:rPr>
        <w:t>.</w:t>
      </w:r>
    </w:p>
    <w:p w:rsidR="00A1074D" w:rsidRPr="00AD0BCD" w:rsidRDefault="00A1074D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1074D" w:rsidRPr="005B430B" w:rsidRDefault="00A1074D" w:rsidP="00A1074D">
      <w:pPr>
        <w:pStyle w:val="a8"/>
        <w:numPr>
          <w:ilvl w:val="0"/>
          <w:numId w:val="23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</w:rPr>
      </w:pPr>
      <w:r w:rsidRPr="005B430B">
        <w:rPr>
          <w:rFonts w:ascii="Times New Roman" w:hAnsi="Times New Roman" w:cs="Times New Roman"/>
        </w:rPr>
        <w:t xml:space="preserve">Во исполнение п.4,6 Инструкции №191-н бюджетная отчетность представлена на бумажном носителе в сброшюрованном и пронумерованном виде с оглавлением и сопроводительным письмом. </w:t>
      </w:r>
      <w:proofErr w:type="gramStart"/>
      <w:r w:rsidRPr="005B430B">
        <w:rPr>
          <w:rFonts w:ascii="Times New Roman" w:hAnsi="Times New Roman" w:cs="Times New Roman"/>
        </w:rPr>
        <w:t xml:space="preserve">Бюджетная отчетность содержит все формы отчетов (за исключением форм бюджетной отчетности, не имеющих числового значения) и подписана главным бухгалтером </w:t>
      </w:r>
      <w:r w:rsidR="0073157C" w:rsidRPr="005B430B">
        <w:rPr>
          <w:rFonts w:ascii="Times New Roman" w:hAnsi="Times New Roman" w:cs="Times New Roman"/>
        </w:rPr>
        <w:t>Коньковой О.М.</w:t>
      </w:r>
      <w:r w:rsidRPr="005B430B">
        <w:rPr>
          <w:rFonts w:ascii="Times New Roman" w:hAnsi="Times New Roman" w:cs="Times New Roman"/>
        </w:rPr>
        <w:t xml:space="preserve"> и руководителем </w:t>
      </w:r>
      <w:r w:rsidR="0073157C" w:rsidRPr="005B430B">
        <w:rPr>
          <w:rFonts w:ascii="Times New Roman" w:hAnsi="Times New Roman" w:cs="Times New Roman"/>
        </w:rPr>
        <w:t>Кирилловым А.А..</w:t>
      </w:r>
      <w:r w:rsidRPr="005B430B">
        <w:rPr>
          <w:rFonts w:ascii="Times New Roman" w:hAnsi="Times New Roman" w:cs="Times New Roman"/>
        </w:rPr>
        <w:t xml:space="preserve"> </w:t>
      </w:r>
      <w:proofErr w:type="gramEnd"/>
    </w:p>
    <w:p w:rsidR="00A1074D" w:rsidRPr="005B430B" w:rsidRDefault="00A1074D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B430B">
        <w:rPr>
          <w:rFonts w:ascii="Times New Roman" w:hAnsi="Times New Roman" w:cs="Times New Roman"/>
        </w:rPr>
        <w:t>Бюджетная отчетность составлена нарастающим итогом с начала года в рублях с точностью до второго десятичного знака после запятой (п.9 Инструкции №191-н).</w:t>
      </w:r>
    </w:p>
    <w:p w:rsidR="00A1074D" w:rsidRPr="005B430B" w:rsidRDefault="00A1074D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B430B">
        <w:rPr>
          <w:rFonts w:ascii="Times New Roman" w:hAnsi="Times New Roman" w:cs="Times New Roman"/>
        </w:rPr>
        <w:t xml:space="preserve">Результаты проведения проверки выполнения контрольных соотношений между показателями форм бюджетной отчетности в автоматическом режиме подтверждены протоколом проверки </w:t>
      </w:r>
      <w:proofErr w:type="spellStart"/>
      <w:r w:rsidRPr="005B430B">
        <w:rPr>
          <w:rFonts w:ascii="Times New Roman" w:hAnsi="Times New Roman" w:cs="Times New Roman"/>
        </w:rPr>
        <w:t>междокументных</w:t>
      </w:r>
      <w:proofErr w:type="spellEnd"/>
      <w:r w:rsidRPr="005B430B">
        <w:rPr>
          <w:rFonts w:ascii="Times New Roman" w:hAnsi="Times New Roman" w:cs="Times New Roman"/>
        </w:rPr>
        <w:t xml:space="preserve"> контрольных соотношений с отметкой «проверка выполнена успешно».</w:t>
      </w:r>
    </w:p>
    <w:p w:rsidR="005B1502" w:rsidRPr="005B430B" w:rsidRDefault="00A1074D" w:rsidP="00241C2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B430B">
        <w:rPr>
          <w:rFonts w:ascii="Times New Roman" w:hAnsi="Times New Roman" w:cs="Times New Roman"/>
        </w:rPr>
        <w:t>Согласно п.7 Инструкции №191-н в целях составления годовой бюджетной отчетности проводится инвентаризация активов и обязательств в порядке, установленном экономическим субъектом в рамках формирования его учетной политики</w:t>
      </w:r>
      <w:r w:rsidR="005B1502" w:rsidRPr="005B430B">
        <w:rPr>
          <w:rFonts w:ascii="Times New Roman" w:hAnsi="Times New Roman" w:cs="Times New Roman"/>
        </w:rPr>
        <w:t xml:space="preserve"> (приложение №9, п.1.4)</w:t>
      </w:r>
      <w:r w:rsidRPr="005B430B">
        <w:rPr>
          <w:rFonts w:ascii="Times New Roman" w:hAnsi="Times New Roman" w:cs="Times New Roman"/>
        </w:rPr>
        <w:t>.</w:t>
      </w:r>
      <w:r w:rsidR="00F81C6A" w:rsidRPr="005B430B">
        <w:t xml:space="preserve"> </w:t>
      </w:r>
      <w:r w:rsidR="00F81C6A" w:rsidRPr="005B430B">
        <w:rPr>
          <w:rFonts w:ascii="Times New Roman" w:hAnsi="Times New Roman" w:cs="Times New Roman"/>
        </w:rPr>
        <w:t>По данным раздела 5 пояснительной записки (ф. 0503160) в целях подтверждения показателей годовой бюджетной отчетности в соответствии с распоряжением 652-р от 30.10.2020г. по Администрации МО «Ахтубинский район» проведена инвентаризация. По результатам инвентаризации расхождений между фактическим наличием активов и состоянием расчетов с данными бюджетного учета не выявлено.</w:t>
      </w:r>
    </w:p>
    <w:p w:rsidR="00F81C6A" w:rsidRPr="005B430B" w:rsidRDefault="005B1502" w:rsidP="00241C2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5B430B">
        <w:rPr>
          <w:rFonts w:ascii="Times New Roman" w:hAnsi="Times New Roman" w:cs="Times New Roman"/>
          <w:b/>
          <w:i/>
        </w:rPr>
        <w:t>В нарушение п.7 Инструкции №191-н</w:t>
      </w:r>
      <w:r w:rsidR="002516D1" w:rsidRPr="005B430B">
        <w:rPr>
          <w:rFonts w:ascii="Times New Roman" w:hAnsi="Times New Roman" w:cs="Times New Roman"/>
          <w:b/>
          <w:i/>
        </w:rPr>
        <w:t xml:space="preserve">, </w:t>
      </w:r>
      <w:r w:rsidR="0055743E">
        <w:rPr>
          <w:rFonts w:ascii="Times New Roman" w:hAnsi="Times New Roman" w:cs="Times New Roman"/>
          <w:b/>
          <w:i/>
        </w:rPr>
        <w:t xml:space="preserve">приложения №9 </w:t>
      </w:r>
      <w:r w:rsidR="002516D1" w:rsidRPr="005B430B">
        <w:rPr>
          <w:rFonts w:ascii="Times New Roman" w:hAnsi="Times New Roman" w:cs="Times New Roman"/>
          <w:b/>
          <w:i/>
        </w:rPr>
        <w:t>учетной политики</w:t>
      </w:r>
      <w:r w:rsidR="00F81C6A" w:rsidRPr="005B430B">
        <w:rPr>
          <w:rFonts w:ascii="Times New Roman" w:hAnsi="Times New Roman" w:cs="Times New Roman"/>
          <w:b/>
          <w:i/>
        </w:rPr>
        <w:t xml:space="preserve"> учреждения,</w:t>
      </w:r>
      <w:r w:rsidRPr="005B430B">
        <w:rPr>
          <w:rFonts w:ascii="Times New Roman" w:hAnsi="Times New Roman" w:cs="Times New Roman"/>
          <w:b/>
          <w:i/>
        </w:rPr>
        <w:t xml:space="preserve"> </w:t>
      </w:r>
      <w:r w:rsidR="002516D1" w:rsidRPr="005B430B">
        <w:rPr>
          <w:rFonts w:ascii="Times New Roman" w:hAnsi="Times New Roman" w:cs="Times New Roman"/>
          <w:b/>
          <w:i/>
        </w:rPr>
        <w:t>инвентаризация</w:t>
      </w:r>
      <w:r w:rsidR="002516D1" w:rsidRPr="005B430B">
        <w:rPr>
          <w:b/>
          <w:i/>
        </w:rPr>
        <w:t xml:space="preserve"> </w:t>
      </w:r>
      <w:r w:rsidR="002516D1" w:rsidRPr="005B430B">
        <w:rPr>
          <w:rFonts w:ascii="Times New Roman" w:hAnsi="Times New Roman" w:cs="Times New Roman"/>
          <w:b/>
          <w:i/>
        </w:rPr>
        <w:t>активов и обязательств, для составления годовой бюджетной отчетности,</w:t>
      </w:r>
      <w:r w:rsidR="00F81C6A" w:rsidRPr="005B430B">
        <w:rPr>
          <w:rFonts w:ascii="Times New Roman" w:hAnsi="Times New Roman" w:cs="Times New Roman"/>
          <w:b/>
          <w:i/>
        </w:rPr>
        <w:t xml:space="preserve"> </w:t>
      </w:r>
      <w:r w:rsidR="00F81C6A" w:rsidRPr="005B430B">
        <w:rPr>
          <w:rFonts w:ascii="Times New Roman" w:hAnsi="Times New Roman" w:cs="Times New Roman"/>
          <w:b/>
          <w:i/>
        </w:rPr>
        <w:lastRenderedPageBreak/>
        <w:t>проведена не в полном объё</w:t>
      </w:r>
      <w:r w:rsidR="002516D1" w:rsidRPr="005B430B">
        <w:rPr>
          <w:rFonts w:ascii="Times New Roman" w:hAnsi="Times New Roman" w:cs="Times New Roman"/>
          <w:b/>
          <w:i/>
        </w:rPr>
        <w:t>ме.</w:t>
      </w:r>
      <w:r w:rsidR="002516D1" w:rsidRPr="005B430B">
        <w:rPr>
          <w:rFonts w:ascii="Times New Roman" w:hAnsi="Times New Roman" w:cs="Times New Roman"/>
          <w:i/>
        </w:rPr>
        <w:t xml:space="preserve"> В контрольно-счетный орган представлены инвентаризационные описи</w:t>
      </w:r>
      <w:r w:rsidR="002516D1" w:rsidRPr="005B430B">
        <w:rPr>
          <w:i/>
        </w:rPr>
        <w:t xml:space="preserve"> </w:t>
      </w:r>
      <w:r w:rsidR="002516D1" w:rsidRPr="005B430B">
        <w:rPr>
          <w:rFonts w:ascii="Times New Roman" w:hAnsi="Times New Roman" w:cs="Times New Roman"/>
          <w:i/>
        </w:rPr>
        <w:t>бланков строгой отчетности</w:t>
      </w:r>
      <w:r w:rsidR="00F81C6A" w:rsidRPr="005B430B">
        <w:rPr>
          <w:rFonts w:ascii="Times New Roman" w:hAnsi="Times New Roman" w:cs="Times New Roman"/>
          <w:i/>
        </w:rPr>
        <w:t xml:space="preserve"> (ф. 0504086)</w:t>
      </w:r>
      <w:r w:rsidR="002516D1" w:rsidRPr="005B430B">
        <w:rPr>
          <w:rFonts w:ascii="Times New Roman" w:hAnsi="Times New Roman" w:cs="Times New Roman"/>
          <w:i/>
        </w:rPr>
        <w:t>, наличных денежных средств</w:t>
      </w:r>
      <w:r w:rsidR="00F81C6A" w:rsidRPr="005B430B">
        <w:rPr>
          <w:rFonts w:ascii="Times New Roman" w:hAnsi="Times New Roman" w:cs="Times New Roman"/>
          <w:i/>
        </w:rPr>
        <w:t xml:space="preserve"> (ф. 0504088), основных средств и</w:t>
      </w:r>
      <w:r w:rsidR="002516D1" w:rsidRPr="005B430B">
        <w:rPr>
          <w:rFonts w:ascii="Times New Roman" w:hAnsi="Times New Roman" w:cs="Times New Roman"/>
          <w:i/>
        </w:rPr>
        <w:t xml:space="preserve"> товарно-материальных запасов</w:t>
      </w:r>
      <w:r w:rsidR="00F81C6A" w:rsidRPr="005B430B">
        <w:rPr>
          <w:rFonts w:ascii="Times New Roman" w:hAnsi="Times New Roman" w:cs="Times New Roman"/>
          <w:i/>
        </w:rPr>
        <w:t xml:space="preserve"> (ф. 0504087)</w:t>
      </w:r>
      <w:r w:rsidR="002516D1" w:rsidRPr="005B430B">
        <w:rPr>
          <w:rFonts w:ascii="Times New Roman" w:hAnsi="Times New Roman" w:cs="Times New Roman"/>
          <w:i/>
        </w:rPr>
        <w:t xml:space="preserve">. </w:t>
      </w:r>
      <w:r w:rsidR="002516D1" w:rsidRPr="005B430B">
        <w:rPr>
          <w:rFonts w:ascii="Times New Roman" w:hAnsi="Times New Roman" w:cs="Times New Roman"/>
          <w:i/>
          <w:u w:val="single"/>
        </w:rPr>
        <w:t>Не проведена</w:t>
      </w:r>
      <w:r w:rsidR="002516D1" w:rsidRPr="005B430B">
        <w:rPr>
          <w:rFonts w:ascii="Times New Roman" w:hAnsi="Times New Roman" w:cs="Times New Roman"/>
          <w:i/>
        </w:rPr>
        <w:t xml:space="preserve"> </w:t>
      </w:r>
      <w:r w:rsidR="002516D1" w:rsidRPr="005B430B">
        <w:rPr>
          <w:rFonts w:ascii="Times New Roman" w:hAnsi="Times New Roman" w:cs="Times New Roman"/>
          <w:i/>
          <w:u w:val="single"/>
        </w:rPr>
        <w:t>инвентаризация</w:t>
      </w:r>
      <w:r w:rsidR="00F81C6A" w:rsidRPr="005B430B">
        <w:rPr>
          <w:rFonts w:ascii="Times New Roman" w:hAnsi="Times New Roman" w:cs="Times New Roman"/>
          <w:i/>
        </w:rPr>
        <w:t>: остатков на счетах учреждения (ф. 0505082), расчетов с покупателями, поставщиками и прочими дебиторами и кредиторами (ф. 0505089), расчетов по поступлениям (ф. 0504091), расходов будущих периодов (ф. 0317012).</w:t>
      </w:r>
    </w:p>
    <w:p w:rsidR="00241C20" w:rsidRPr="005B430B" w:rsidRDefault="002516D1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B430B">
        <w:rPr>
          <w:rFonts w:ascii="Times New Roman" w:hAnsi="Times New Roman" w:cs="Times New Roman"/>
        </w:rPr>
        <w:t xml:space="preserve">   </w:t>
      </w:r>
      <w:r w:rsidR="00241C20" w:rsidRPr="005B430B">
        <w:rPr>
          <w:rFonts w:ascii="Times New Roman" w:hAnsi="Times New Roman" w:cs="Times New Roman"/>
        </w:rPr>
        <w:t>Материально ответственные лица должны присутствовать при проведении инвентаризации имущества, за которое они отвечают. Но включать их в состав комиссии нельзя, поскольку они являются заинтересованными лицами (п.2.3, 2.8 Методических указаний №49).</w:t>
      </w:r>
    </w:p>
    <w:p w:rsidR="00241C20" w:rsidRPr="005B430B" w:rsidRDefault="00241C20" w:rsidP="00241C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5B430B">
        <w:rPr>
          <w:rFonts w:ascii="Times New Roman" w:hAnsi="Times New Roman" w:cs="Times New Roman"/>
          <w:b/>
          <w:i/>
        </w:rPr>
        <w:t xml:space="preserve">В нарушение п.2.3., 2.8 Методических указаний №49 материально ответственное лицо </w:t>
      </w:r>
      <w:proofErr w:type="spellStart"/>
      <w:r w:rsidRPr="005B430B">
        <w:rPr>
          <w:rFonts w:ascii="Times New Roman" w:hAnsi="Times New Roman" w:cs="Times New Roman"/>
          <w:b/>
          <w:i/>
        </w:rPr>
        <w:t>Тетерятникова</w:t>
      </w:r>
      <w:proofErr w:type="spellEnd"/>
      <w:r w:rsidRPr="005B430B">
        <w:rPr>
          <w:rFonts w:ascii="Times New Roman" w:hAnsi="Times New Roman" w:cs="Times New Roman"/>
          <w:b/>
          <w:i/>
        </w:rPr>
        <w:t xml:space="preserve"> А.А. является членом инвентаризационной комиссии.</w:t>
      </w:r>
    </w:p>
    <w:p w:rsidR="00C510A3" w:rsidRPr="005B430B" w:rsidRDefault="00E365AB" w:rsidP="00C510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B430B">
        <w:rPr>
          <w:rFonts w:ascii="Times New Roman" w:hAnsi="Times New Roman" w:cs="Times New Roman"/>
        </w:rPr>
        <w:t xml:space="preserve">Согласно п. 337 Инструкции №157н, </w:t>
      </w:r>
      <w:r w:rsidR="005B430B" w:rsidRPr="005B430B">
        <w:rPr>
          <w:rFonts w:ascii="Times New Roman" w:hAnsi="Times New Roman" w:cs="Times New Roman"/>
        </w:rPr>
        <w:t xml:space="preserve">п. 13 </w:t>
      </w:r>
      <w:r w:rsidRPr="005B430B">
        <w:rPr>
          <w:rFonts w:ascii="Times New Roman" w:hAnsi="Times New Roman" w:cs="Times New Roman"/>
        </w:rPr>
        <w:t>учетной политик</w:t>
      </w:r>
      <w:r w:rsidR="005B430B" w:rsidRPr="005B430B">
        <w:rPr>
          <w:rFonts w:ascii="Times New Roman" w:hAnsi="Times New Roman" w:cs="Times New Roman"/>
        </w:rPr>
        <w:t>и учреждения,</w:t>
      </w:r>
      <w:r w:rsidRPr="005B430B">
        <w:rPr>
          <w:rFonts w:ascii="Times New Roman" w:hAnsi="Times New Roman" w:cs="Times New Roman"/>
        </w:rPr>
        <w:t xml:space="preserve"> а</w:t>
      </w:r>
      <w:r w:rsidR="00C510A3" w:rsidRPr="005B430B">
        <w:rPr>
          <w:rFonts w:ascii="Times New Roman" w:hAnsi="Times New Roman" w:cs="Times New Roman"/>
        </w:rPr>
        <w:t>налитический учет трудовых книжек и вкладышей к ним вед</w:t>
      </w:r>
      <w:r w:rsidRPr="005B430B">
        <w:rPr>
          <w:rFonts w:ascii="Times New Roman" w:hAnsi="Times New Roman" w:cs="Times New Roman"/>
        </w:rPr>
        <w:t>ется</w:t>
      </w:r>
      <w:r w:rsidR="00C510A3" w:rsidRPr="005B430B">
        <w:rPr>
          <w:rFonts w:ascii="Times New Roman" w:hAnsi="Times New Roman" w:cs="Times New Roman"/>
        </w:rPr>
        <w:t xml:space="preserve"> на забалансовом счете 03 в разрезе ответственных лиц и местонахождения. </w:t>
      </w:r>
      <w:r w:rsidRPr="005B430B">
        <w:rPr>
          <w:rFonts w:ascii="Times New Roman" w:hAnsi="Times New Roman" w:cs="Times New Roman"/>
        </w:rPr>
        <w:t xml:space="preserve">Согласно данным инвентаризации, трудовые книжки и вкладыши учтены на </w:t>
      </w:r>
      <w:proofErr w:type="spellStart"/>
      <w:r w:rsidRPr="005B430B">
        <w:rPr>
          <w:rFonts w:ascii="Times New Roman" w:hAnsi="Times New Roman" w:cs="Times New Roman"/>
        </w:rPr>
        <w:t>сч</w:t>
      </w:r>
      <w:proofErr w:type="spellEnd"/>
      <w:r w:rsidRPr="005B430B">
        <w:rPr>
          <w:rFonts w:ascii="Times New Roman" w:hAnsi="Times New Roman" w:cs="Times New Roman"/>
        </w:rPr>
        <w:t xml:space="preserve">. </w:t>
      </w:r>
      <w:r w:rsidR="005B430B" w:rsidRPr="005B430B">
        <w:rPr>
          <w:rFonts w:ascii="Times New Roman" w:hAnsi="Times New Roman" w:cs="Times New Roman"/>
        </w:rPr>
        <w:t>105.36, материально-ответственное лицо Богатова О.В..</w:t>
      </w:r>
    </w:p>
    <w:p w:rsidR="005B430B" w:rsidRPr="005B430B" w:rsidRDefault="00E365AB" w:rsidP="00C510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5B430B">
        <w:rPr>
          <w:rFonts w:ascii="Times New Roman" w:hAnsi="Times New Roman" w:cs="Times New Roman"/>
          <w:b/>
          <w:i/>
        </w:rPr>
        <w:t>Контрольно –</w:t>
      </w:r>
      <w:r w:rsidR="005B430B" w:rsidRPr="005B430B">
        <w:rPr>
          <w:rFonts w:ascii="Times New Roman" w:hAnsi="Times New Roman" w:cs="Times New Roman"/>
          <w:b/>
          <w:i/>
        </w:rPr>
        <w:t xml:space="preserve"> </w:t>
      </w:r>
      <w:r w:rsidRPr="005B430B">
        <w:rPr>
          <w:rFonts w:ascii="Times New Roman" w:hAnsi="Times New Roman" w:cs="Times New Roman"/>
          <w:b/>
          <w:i/>
        </w:rPr>
        <w:t xml:space="preserve">счетная палата рекомендует </w:t>
      </w:r>
      <w:r w:rsidR="005B430B" w:rsidRPr="005B430B">
        <w:rPr>
          <w:rFonts w:ascii="Times New Roman" w:hAnsi="Times New Roman" w:cs="Times New Roman"/>
          <w:b/>
          <w:i/>
        </w:rPr>
        <w:t>привести учет трудовых книжек и вкладышей к ним в соответствие с п. 337 Инструкции №157н.</w:t>
      </w:r>
    </w:p>
    <w:p w:rsidR="00E365AB" w:rsidRPr="00E365AB" w:rsidRDefault="005B430B" w:rsidP="00C510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1074D" w:rsidRPr="00AD0BCD" w:rsidRDefault="00A1074D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3. Проверкой полноты бюджетной отчетности в части ее соответствия по составу и установленным формам, достоверности отражения показателей бюджетной отчетности по их соответствию положениям Инструкции №191-н установлено (определен выборочный способ проверки):</w:t>
      </w:r>
    </w:p>
    <w:p w:rsidR="00A1074D" w:rsidRPr="00AD0BCD" w:rsidRDefault="00A1074D" w:rsidP="00A10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В соответствии с требованиями п.7 Инструкции №191-н, бюджетная отчетность составлена:</w:t>
      </w:r>
    </w:p>
    <w:p w:rsidR="00A1074D" w:rsidRPr="00AD0BCD" w:rsidRDefault="00A1074D" w:rsidP="00A10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 xml:space="preserve">- на основе данных Главной книги и (или) других регистров бюджетного учета; </w:t>
      </w:r>
    </w:p>
    <w:p w:rsidR="00A1074D" w:rsidRPr="00AD0BCD" w:rsidRDefault="00A1074D" w:rsidP="00A10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- на основе плановых (прогнозных) и (или) аналитических (управленческих) данных, сформированных в ходе осуществления субъектом учета своей деятельности.</w:t>
      </w:r>
    </w:p>
    <w:p w:rsidR="00A1074D" w:rsidRPr="00AD0BCD" w:rsidRDefault="00A1074D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1074D" w:rsidRPr="00AD0BCD" w:rsidRDefault="00A1074D" w:rsidP="00A1074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0BCD">
        <w:rPr>
          <w:rFonts w:ascii="Times New Roman" w:hAnsi="Times New Roman" w:cs="Times New Roman"/>
          <w:b/>
        </w:rPr>
        <w:t>3.1. Справка по заключению счетов бюджетного учета отчетного финансового года (ф.0503110).</w:t>
      </w:r>
    </w:p>
    <w:p w:rsidR="00A1074D" w:rsidRPr="00AD0BCD" w:rsidRDefault="00A1074D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Во исполнение п.43 Инструкции №191-н справка отражает обороты по счетам бюджетного учета, подлежащим закрытию по завершении отчетного финансового года в установленном порядке, в разрезе бюджетной деятельности (раздел 1 и раздел 3) и деятельности со средствами, поступающими во временное распоряжение (раздел 2).</w:t>
      </w:r>
    </w:p>
    <w:p w:rsidR="00A1074D" w:rsidRPr="00AD0BCD" w:rsidRDefault="00A1074D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649B0">
        <w:rPr>
          <w:rFonts w:ascii="Times New Roman" w:hAnsi="Times New Roman" w:cs="Times New Roman"/>
        </w:rPr>
        <w:t>Раздел 1 «Бюджетная деятельность» справки сформирован на основании данных по соответствующим номерам счетов 140110 «Доходы текущего финансового года», 140120 «Расходы текущего финансового года» в сумме показателей на 01.01.2021 (графы 2,3) и в сумме заключительных операций по закрытию счетов, произведенных по завершении 2020 года (графы 4-7). Данные показателей ф. 0503110 сопоставимы с данными форм 0503127, 0503121.</w:t>
      </w:r>
    </w:p>
    <w:p w:rsidR="00A1074D" w:rsidRPr="00AD0BCD" w:rsidRDefault="00A1074D" w:rsidP="00A10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1074D" w:rsidRPr="0055743E" w:rsidRDefault="00A1074D" w:rsidP="00A1074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5743E">
        <w:rPr>
          <w:rFonts w:ascii="Times New Roman" w:hAnsi="Times New Roman" w:cs="Times New Roman"/>
          <w:b/>
        </w:rPr>
        <w:t>3.2. Отчет о финансовых результатах деятельности (ф. 0503121).</w:t>
      </w:r>
    </w:p>
    <w:p w:rsidR="00A1074D" w:rsidRPr="0055743E" w:rsidRDefault="00A1074D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5743E">
        <w:rPr>
          <w:rFonts w:ascii="Times New Roman" w:hAnsi="Times New Roman" w:cs="Times New Roman"/>
        </w:rPr>
        <w:t>Отчет ф. 0503121 представлен в составе годовой бюджетной отчетности (п. п. 10, 92 Инструкции №191-н). Во исполнение п.92-93 Инструкции отчет содержит данные о финансовых результатах деятельности в разрезе кодов КОСГУ по состоянию на 01.01.2021 г., отраженные в рамках бюджетной деятельности (гр.4) и итогового показателя (гр.6).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4185"/>
        <w:gridCol w:w="4732"/>
      </w:tblGrid>
      <w:tr w:rsidR="00A1074D" w:rsidRPr="0055743E" w:rsidTr="001510EC">
        <w:trPr>
          <w:trHeight w:hRule="exact" w:val="284"/>
        </w:trPr>
        <w:tc>
          <w:tcPr>
            <w:tcW w:w="654" w:type="dxa"/>
            <w:shd w:val="clear" w:color="auto" w:fill="auto"/>
          </w:tcPr>
          <w:p w:rsidR="00A1074D" w:rsidRPr="0055743E" w:rsidRDefault="00A1074D" w:rsidP="001510EC">
            <w:pPr>
              <w:jc w:val="center"/>
              <w:rPr>
                <w:rFonts w:ascii="Times New Roman" w:hAnsi="Times New Roman" w:cs="Times New Roman"/>
              </w:rPr>
            </w:pPr>
            <w:r w:rsidRPr="0055743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5743E">
              <w:rPr>
                <w:rFonts w:ascii="Times New Roman" w:hAnsi="Times New Roman" w:cs="Times New Roman"/>
              </w:rPr>
              <w:t>п</w:t>
            </w:r>
            <w:proofErr w:type="gramEnd"/>
            <w:r w:rsidRPr="0055743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85" w:type="dxa"/>
            <w:shd w:val="clear" w:color="auto" w:fill="auto"/>
          </w:tcPr>
          <w:p w:rsidR="00A1074D" w:rsidRPr="0055743E" w:rsidRDefault="00A1074D" w:rsidP="001510EC">
            <w:pPr>
              <w:jc w:val="center"/>
              <w:rPr>
                <w:rFonts w:ascii="Times New Roman" w:hAnsi="Times New Roman" w:cs="Times New Roman"/>
              </w:rPr>
            </w:pPr>
            <w:r w:rsidRPr="0055743E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4732" w:type="dxa"/>
            <w:shd w:val="clear" w:color="auto" w:fill="auto"/>
          </w:tcPr>
          <w:p w:rsidR="00A1074D" w:rsidRPr="0055743E" w:rsidRDefault="00A1074D" w:rsidP="001510EC">
            <w:pPr>
              <w:jc w:val="center"/>
              <w:rPr>
                <w:rFonts w:ascii="Times New Roman" w:hAnsi="Times New Roman" w:cs="Times New Roman"/>
              </w:rPr>
            </w:pPr>
            <w:r w:rsidRPr="0055743E">
              <w:rPr>
                <w:rFonts w:ascii="Times New Roman" w:hAnsi="Times New Roman" w:cs="Times New Roman"/>
              </w:rPr>
              <w:t>Бюджетная деятельность (рублей)</w:t>
            </w:r>
          </w:p>
        </w:tc>
      </w:tr>
      <w:tr w:rsidR="00A1074D" w:rsidRPr="00AD0BCD" w:rsidTr="001510EC">
        <w:trPr>
          <w:trHeight w:hRule="exact" w:val="284"/>
        </w:trPr>
        <w:tc>
          <w:tcPr>
            <w:tcW w:w="654" w:type="dxa"/>
            <w:shd w:val="clear" w:color="auto" w:fill="auto"/>
          </w:tcPr>
          <w:p w:rsidR="00A1074D" w:rsidRPr="0055743E" w:rsidRDefault="00A1074D" w:rsidP="001510EC">
            <w:pPr>
              <w:jc w:val="center"/>
              <w:rPr>
                <w:rFonts w:ascii="Times New Roman" w:hAnsi="Times New Roman" w:cs="Times New Roman"/>
              </w:rPr>
            </w:pPr>
            <w:r w:rsidRPr="005574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85" w:type="dxa"/>
            <w:shd w:val="clear" w:color="auto" w:fill="auto"/>
          </w:tcPr>
          <w:p w:rsidR="00A1074D" w:rsidRPr="0055743E" w:rsidRDefault="00A1074D" w:rsidP="001510EC">
            <w:pPr>
              <w:rPr>
                <w:rFonts w:ascii="Times New Roman" w:hAnsi="Times New Roman" w:cs="Times New Roman"/>
              </w:rPr>
            </w:pPr>
            <w:r w:rsidRPr="0055743E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4732" w:type="dxa"/>
            <w:shd w:val="clear" w:color="auto" w:fill="auto"/>
          </w:tcPr>
          <w:p w:rsidR="00A1074D" w:rsidRPr="00AD0BCD" w:rsidRDefault="0055743E" w:rsidP="001510EC">
            <w:pPr>
              <w:jc w:val="center"/>
              <w:rPr>
                <w:rFonts w:ascii="Times New Roman" w:hAnsi="Times New Roman" w:cs="Times New Roman"/>
              </w:rPr>
            </w:pPr>
            <w:r w:rsidRPr="0055743E"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743E">
              <w:rPr>
                <w:rFonts w:ascii="Times New Roman" w:hAnsi="Times New Roman" w:cs="Times New Roman"/>
              </w:rPr>
              <w:t>286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743E">
              <w:rPr>
                <w:rFonts w:ascii="Times New Roman" w:hAnsi="Times New Roman" w:cs="Times New Roman"/>
              </w:rPr>
              <w:t>450,75</w:t>
            </w:r>
          </w:p>
        </w:tc>
      </w:tr>
      <w:tr w:rsidR="00A1074D" w:rsidRPr="00AD0BCD" w:rsidTr="001510EC">
        <w:trPr>
          <w:trHeight w:hRule="exact" w:val="284"/>
        </w:trPr>
        <w:tc>
          <w:tcPr>
            <w:tcW w:w="654" w:type="dxa"/>
            <w:shd w:val="clear" w:color="auto" w:fill="auto"/>
          </w:tcPr>
          <w:p w:rsidR="00A1074D" w:rsidRPr="00AD0BCD" w:rsidRDefault="00A1074D" w:rsidP="001510EC">
            <w:pPr>
              <w:jc w:val="center"/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85" w:type="dxa"/>
            <w:shd w:val="clear" w:color="auto" w:fill="auto"/>
          </w:tcPr>
          <w:p w:rsidR="00A1074D" w:rsidRPr="00AD0BCD" w:rsidRDefault="00A1074D" w:rsidP="001510EC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4732" w:type="dxa"/>
            <w:shd w:val="clear" w:color="auto" w:fill="auto"/>
          </w:tcPr>
          <w:p w:rsidR="00A1074D" w:rsidRPr="00AD0BCD" w:rsidRDefault="0055743E" w:rsidP="00151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224 867 876,96</w:t>
            </w:r>
          </w:p>
        </w:tc>
      </w:tr>
      <w:tr w:rsidR="00A1074D" w:rsidRPr="00AD0BCD" w:rsidTr="001510EC">
        <w:trPr>
          <w:trHeight w:hRule="exact" w:val="284"/>
        </w:trPr>
        <w:tc>
          <w:tcPr>
            <w:tcW w:w="654" w:type="dxa"/>
            <w:shd w:val="clear" w:color="auto" w:fill="auto"/>
          </w:tcPr>
          <w:p w:rsidR="00A1074D" w:rsidRPr="00AD0BCD" w:rsidRDefault="00A1074D" w:rsidP="001510EC">
            <w:pPr>
              <w:jc w:val="center"/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85" w:type="dxa"/>
            <w:shd w:val="clear" w:color="auto" w:fill="auto"/>
          </w:tcPr>
          <w:p w:rsidR="00A1074D" w:rsidRPr="00AD0BCD" w:rsidRDefault="00A1074D" w:rsidP="001510EC">
            <w:pPr>
              <w:rPr>
                <w:rFonts w:ascii="Times New Roman" w:hAnsi="Times New Roman" w:cs="Times New Roman"/>
                <w:b/>
              </w:rPr>
            </w:pPr>
            <w:r w:rsidRPr="00AD0BCD">
              <w:rPr>
                <w:rFonts w:ascii="Times New Roman" w:hAnsi="Times New Roman" w:cs="Times New Roman"/>
                <w:b/>
              </w:rPr>
              <w:t>Чистый операционный результат (стр.3+стр.4)</w:t>
            </w:r>
          </w:p>
        </w:tc>
        <w:tc>
          <w:tcPr>
            <w:tcW w:w="4732" w:type="dxa"/>
            <w:shd w:val="clear" w:color="auto" w:fill="auto"/>
          </w:tcPr>
          <w:p w:rsidR="00A1074D" w:rsidRPr="00AD0BCD" w:rsidRDefault="0055743E" w:rsidP="00151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-94 581 426,21</w:t>
            </w:r>
          </w:p>
        </w:tc>
      </w:tr>
      <w:tr w:rsidR="00A1074D" w:rsidRPr="00AD0BCD" w:rsidTr="001510EC">
        <w:trPr>
          <w:trHeight w:hRule="exact" w:val="284"/>
        </w:trPr>
        <w:tc>
          <w:tcPr>
            <w:tcW w:w="654" w:type="dxa"/>
            <w:shd w:val="clear" w:color="auto" w:fill="auto"/>
          </w:tcPr>
          <w:p w:rsidR="00A1074D" w:rsidRPr="00AD0BCD" w:rsidRDefault="00A1074D" w:rsidP="001510EC">
            <w:pPr>
              <w:jc w:val="center"/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85" w:type="dxa"/>
            <w:shd w:val="clear" w:color="auto" w:fill="auto"/>
          </w:tcPr>
          <w:p w:rsidR="00A1074D" w:rsidRPr="00AD0BCD" w:rsidRDefault="00A1074D" w:rsidP="001510EC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Операции с нефинансовыми активами</w:t>
            </w:r>
          </w:p>
        </w:tc>
        <w:tc>
          <w:tcPr>
            <w:tcW w:w="4732" w:type="dxa"/>
            <w:shd w:val="clear" w:color="auto" w:fill="auto"/>
          </w:tcPr>
          <w:p w:rsidR="00A1074D" w:rsidRPr="00AD0BCD" w:rsidRDefault="0055743E" w:rsidP="00151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42 897 341,57</w:t>
            </w:r>
          </w:p>
        </w:tc>
      </w:tr>
      <w:tr w:rsidR="00A1074D" w:rsidRPr="00AD0BCD" w:rsidTr="0055743E">
        <w:trPr>
          <w:trHeight w:hRule="exact" w:val="641"/>
        </w:trPr>
        <w:tc>
          <w:tcPr>
            <w:tcW w:w="654" w:type="dxa"/>
            <w:shd w:val="clear" w:color="auto" w:fill="auto"/>
          </w:tcPr>
          <w:p w:rsidR="00A1074D" w:rsidRPr="00AD0BCD" w:rsidRDefault="00A1074D" w:rsidP="001510EC">
            <w:pPr>
              <w:jc w:val="center"/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85" w:type="dxa"/>
            <w:shd w:val="clear" w:color="auto" w:fill="auto"/>
          </w:tcPr>
          <w:p w:rsidR="00A1074D" w:rsidRPr="00AD0BCD" w:rsidRDefault="00A1074D" w:rsidP="001510EC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Операции с финансовыми активами и обязательствами</w:t>
            </w:r>
          </w:p>
        </w:tc>
        <w:tc>
          <w:tcPr>
            <w:tcW w:w="4732" w:type="dxa"/>
            <w:shd w:val="clear" w:color="auto" w:fill="auto"/>
          </w:tcPr>
          <w:p w:rsidR="00A1074D" w:rsidRPr="00AD0BCD" w:rsidRDefault="0055743E" w:rsidP="001510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-137 478 767,78</w:t>
            </w:r>
          </w:p>
        </w:tc>
      </w:tr>
    </w:tbl>
    <w:p w:rsidR="00A1074D" w:rsidRDefault="00A1074D" w:rsidP="00A10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Доходы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r w:rsidRPr="00AD0BCD">
        <w:rPr>
          <w:rFonts w:ascii="Times New Roman" w:hAnsi="Times New Roman" w:cs="Times New Roman"/>
        </w:rPr>
        <w:t>сложились за счет:</w:t>
      </w:r>
    </w:p>
    <w:p w:rsidR="00A1074D" w:rsidRPr="00100E52" w:rsidRDefault="00A1074D" w:rsidP="00A10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00E52">
        <w:rPr>
          <w:rFonts w:ascii="Times New Roman" w:hAnsi="Times New Roman" w:cs="Times New Roman"/>
        </w:rPr>
        <w:t xml:space="preserve">- налоговых доходов (код КОСГУ 110)- </w:t>
      </w:r>
      <w:r w:rsidR="0055743E" w:rsidRPr="00100E52">
        <w:rPr>
          <w:rFonts w:ascii="Times New Roman" w:hAnsi="Times New Roman" w:cs="Times New Roman"/>
        </w:rPr>
        <w:t>24000,00</w:t>
      </w:r>
      <w:r w:rsidRPr="00100E52">
        <w:rPr>
          <w:rFonts w:ascii="Times New Roman" w:hAnsi="Times New Roman" w:cs="Times New Roman"/>
        </w:rPr>
        <w:t xml:space="preserve"> рублей;</w:t>
      </w:r>
    </w:p>
    <w:p w:rsidR="00A1074D" w:rsidRPr="00100E52" w:rsidRDefault="00A1074D" w:rsidP="00A107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0E52">
        <w:rPr>
          <w:rFonts w:ascii="Times New Roman" w:hAnsi="Times New Roman" w:cs="Times New Roman"/>
        </w:rPr>
        <w:t xml:space="preserve">- доходов от собственности (код КОСГУ 120) – </w:t>
      </w:r>
      <w:r w:rsidR="0055743E" w:rsidRPr="00100E52">
        <w:rPr>
          <w:rFonts w:ascii="Times New Roman" w:hAnsi="Times New Roman" w:cs="Times New Roman"/>
        </w:rPr>
        <w:t>19165241,15</w:t>
      </w:r>
      <w:r w:rsidRPr="00100E52">
        <w:rPr>
          <w:rFonts w:ascii="Times New Roman" w:hAnsi="Times New Roman" w:cs="Times New Roman"/>
        </w:rPr>
        <w:t xml:space="preserve"> рублей;</w:t>
      </w:r>
    </w:p>
    <w:p w:rsidR="00A1074D" w:rsidRPr="00100E52" w:rsidRDefault="00A1074D" w:rsidP="00A107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0E52">
        <w:rPr>
          <w:rFonts w:ascii="Times New Roman" w:hAnsi="Times New Roman" w:cs="Times New Roman"/>
        </w:rPr>
        <w:t>- доходов от оказания платных услуг (код КОСГУ</w:t>
      </w:r>
      <w:r w:rsidR="0055743E" w:rsidRPr="00100E52">
        <w:rPr>
          <w:rFonts w:ascii="Times New Roman" w:hAnsi="Times New Roman" w:cs="Times New Roman"/>
        </w:rPr>
        <w:t xml:space="preserve"> 130</w:t>
      </w:r>
      <w:r w:rsidRPr="00100E52">
        <w:rPr>
          <w:rFonts w:ascii="Times New Roman" w:hAnsi="Times New Roman" w:cs="Times New Roman"/>
        </w:rPr>
        <w:t xml:space="preserve">) – </w:t>
      </w:r>
      <w:r w:rsidR="0055743E" w:rsidRPr="00100E52">
        <w:rPr>
          <w:rFonts w:ascii="Times New Roman" w:hAnsi="Times New Roman" w:cs="Times New Roman"/>
        </w:rPr>
        <w:t>186308,91</w:t>
      </w:r>
      <w:r w:rsidRPr="00100E52">
        <w:rPr>
          <w:rFonts w:ascii="Times New Roman" w:hAnsi="Times New Roman" w:cs="Times New Roman"/>
        </w:rPr>
        <w:t xml:space="preserve"> рублей;</w:t>
      </w:r>
    </w:p>
    <w:p w:rsidR="00A1074D" w:rsidRPr="00100E52" w:rsidRDefault="00A1074D" w:rsidP="00A107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0E52">
        <w:rPr>
          <w:rFonts w:ascii="Times New Roman" w:hAnsi="Times New Roman" w:cs="Times New Roman"/>
        </w:rPr>
        <w:lastRenderedPageBreak/>
        <w:t>- штрафов, пеней, неустое</w:t>
      </w:r>
      <w:r w:rsidR="000054EF" w:rsidRPr="00100E52">
        <w:rPr>
          <w:rFonts w:ascii="Times New Roman" w:hAnsi="Times New Roman" w:cs="Times New Roman"/>
        </w:rPr>
        <w:t>к (код КОСГУ 140) – 123674,85</w:t>
      </w:r>
      <w:r w:rsidRPr="00100E52">
        <w:rPr>
          <w:rFonts w:ascii="Times New Roman" w:hAnsi="Times New Roman" w:cs="Times New Roman"/>
        </w:rPr>
        <w:t xml:space="preserve"> рублей;</w:t>
      </w:r>
    </w:p>
    <w:p w:rsidR="00A1074D" w:rsidRPr="00100E52" w:rsidRDefault="00A1074D" w:rsidP="00A107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0E52">
        <w:rPr>
          <w:rFonts w:ascii="Times New Roman" w:hAnsi="Times New Roman" w:cs="Times New Roman"/>
        </w:rPr>
        <w:t xml:space="preserve">- доходов от операций с активами (код КОСГУ 170) – </w:t>
      </w:r>
      <w:r w:rsidR="000054EF" w:rsidRPr="00100E52">
        <w:rPr>
          <w:rFonts w:ascii="Times New Roman" w:hAnsi="Times New Roman" w:cs="Times New Roman"/>
        </w:rPr>
        <w:t>1592436,99</w:t>
      </w:r>
      <w:r w:rsidRPr="00100E52">
        <w:rPr>
          <w:rFonts w:ascii="Times New Roman" w:hAnsi="Times New Roman" w:cs="Times New Roman"/>
        </w:rPr>
        <w:t xml:space="preserve"> рублей.</w:t>
      </w:r>
    </w:p>
    <w:p w:rsidR="000054EF" w:rsidRDefault="000054EF" w:rsidP="00A107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0E52">
        <w:rPr>
          <w:rFonts w:ascii="Times New Roman" w:hAnsi="Times New Roman" w:cs="Times New Roman"/>
        </w:rPr>
        <w:t>- прочие доходы (код КОСГУ</w:t>
      </w:r>
      <w:r w:rsidR="00433EF3" w:rsidRPr="00100E52">
        <w:rPr>
          <w:rFonts w:ascii="Times New Roman" w:hAnsi="Times New Roman" w:cs="Times New Roman"/>
        </w:rPr>
        <w:t xml:space="preserve"> 180</w:t>
      </w:r>
      <w:r w:rsidRPr="00100E52">
        <w:rPr>
          <w:rFonts w:ascii="Times New Roman" w:hAnsi="Times New Roman" w:cs="Times New Roman"/>
        </w:rPr>
        <w:t>) – 211214,34 рублей;</w:t>
      </w:r>
    </w:p>
    <w:p w:rsidR="000054EF" w:rsidRPr="00AD0BCD" w:rsidRDefault="000054EF" w:rsidP="00A1074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33EF3">
        <w:rPr>
          <w:rFonts w:ascii="Times New Roman" w:hAnsi="Times New Roman" w:cs="Times New Roman"/>
        </w:rPr>
        <w:t xml:space="preserve">безвозмездные </w:t>
      </w:r>
      <w:proofErr w:type="spellStart"/>
      <w:r w:rsidR="00433EF3">
        <w:rPr>
          <w:rFonts w:ascii="Times New Roman" w:hAnsi="Times New Roman" w:cs="Times New Roman"/>
        </w:rPr>
        <w:t>неденежные</w:t>
      </w:r>
      <w:proofErr w:type="spellEnd"/>
      <w:r w:rsidR="00433EF3">
        <w:rPr>
          <w:rFonts w:ascii="Times New Roman" w:hAnsi="Times New Roman" w:cs="Times New Roman"/>
        </w:rPr>
        <w:t xml:space="preserve"> поступления в сектор государственного управления (код КОСГУ 190) – 108983574,51 рублей.</w:t>
      </w:r>
    </w:p>
    <w:p w:rsidR="00A1074D" w:rsidRPr="00AD0BCD" w:rsidRDefault="00A1074D" w:rsidP="00A107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49B0">
        <w:rPr>
          <w:rFonts w:ascii="Times New Roman" w:hAnsi="Times New Roman" w:cs="Times New Roman"/>
        </w:rPr>
        <w:t>Данные показателей ф. 0503121 сопоставимы с данными форм 0503110, 0503127.</w:t>
      </w:r>
    </w:p>
    <w:p w:rsidR="00A1074D" w:rsidRPr="00AD0BCD" w:rsidRDefault="00A1074D" w:rsidP="00A107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1074D" w:rsidRPr="00AD0BCD" w:rsidRDefault="00A1074D" w:rsidP="00A1074D">
      <w:pPr>
        <w:spacing w:after="0" w:line="240" w:lineRule="auto"/>
        <w:rPr>
          <w:rFonts w:ascii="Times New Roman" w:hAnsi="Times New Roman" w:cs="Times New Roman"/>
          <w:b/>
        </w:rPr>
      </w:pPr>
      <w:r w:rsidRPr="00AD0BCD">
        <w:rPr>
          <w:rFonts w:ascii="Times New Roman" w:hAnsi="Times New Roman" w:cs="Times New Roman"/>
          <w:b/>
        </w:rPr>
        <w:t>3.3.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0503130, далее Баланс).</w:t>
      </w:r>
    </w:p>
    <w:p w:rsidR="00A1074D" w:rsidRPr="00AD0BCD" w:rsidRDefault="00A1074D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Баланс содержит данные о нефинансовых и финансовых активах, обязательствах на первый и последний день отчетного периода по счетам бюджетного учета.</w:t>
      </w:r>
    </w:p>
    <w:p w:rsidR="00A1074D" w:rsidRPr="00AD0BCD" w:rsidRDefault="00A1074D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В соответствии с п.13 Инструкции №191-н показатели в Балансе отражены в разрезе бюджетной деятельности (графы 3, 6), средств во временном распоряжении (графы 4, 7) и итогового показателя (графы 5, 8) на начало года (графы 3, 4, 5) и конец отчетного периода (графы 6, 7, 8).</w:t>
      </w:r>
    </w:p>
    <w:p w:rsidR="00A1074D" w:rsidRPr="00AD0BCD" w:rsidRDefault="00A1074D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Во исполнение п.14-15 Инструкции №191-н в Балансе в графах «На начало года» показаны данные стоимости активов, обязательств, финансовом результате на начало года, которые соответствуют данным граф «На конец отчетного периода» предыдущего года. В графах «На конец отчетного периода» отражены данные по состоянию на 01.01.2021 г. с учетом проведенных при завершении финансового года заключительных оборотов по счетам бюджетного учета.</w:t>
      </w:r>
    </w:p>
    <w:p w:rsidR="00A1074D" w:rsidRPr="00AD0BCD" w:rsidRDefault="00A1074D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Показатели строк Баланса 700 соответствуют идентичным показателям строки 350.</w:t>
      </w:r>
    </w:p>
    <w:p w:rsidR="00A1074D" w:rsidRPr="00AD0BCD" w:rsidRDefault="00A1074D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Данные Баланса сопоставимы с показателями сведений о движении нефинансовых активов (ф.0503168) и сведений по дебиторской и кредиторской задолженности (ф.0503169).</w:t>
      </w:r>
    </w:p>
    <w:p w:rsidR="00A1074D" w:rsidRDefault="00FD0B79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FD0B79">
        <w:rPr>
          <w:rFonts w:ascii="Times New Roman" w:hAnsi="Times New Roman" w:cs="Times New Roman"/>
        </w:rPr>
        <w:t>В соответствии с п. 20 Инструкции от 28.12.2010 №191н в составе Баланса (ф. 0503130) сформирована Справка о наличии имущества и обязательств на забалансовых счетах (далее - Справка в составе Баланса (ф. 0503130) по забалансовым счетам на начало и конец отчетного периода: 01 «Имущество, полученное в пользование»,</w:t>
      </w:r>
      <w:r w:rsidR="007168BA">
        <w:rPr>
          <w:rFonts w:ascii="Times New Roman" w:hAnsi="Times New Roman" w:cs="Times New Roman"/>
        </w:rPr>
        <w:t xml:space="preserve"> 04 «Сомнительная задолженность», </w:t>
      </w:r>
      <w:r w:rsidRPr="00FD0B79">
        <w:rPr>
          <w:rFonts w:ascii="Times New Roman" w:hAnsi="Times New Roman" w:cs="Times New Roman"/>
        </w:rPr>
        <w:t xml:space="preserve"> 09 «Запасные части к транспортным средствам, выданным взамен изношенных», </w:t>
      </w:r>
      <w:r w:rsidR="007168BA">
        <w:rPr>
          <w:rFonts w:ascii="Times New Roman" w:hAnsi="Times New Roman" w:cs="Times New Roman"/>
        </w:rPr>
        <w:t>10 «Обеспечение исполнения</w:t>
      </w:r>
      <w:proofErr w:type="gramEnd"/>
      <w:r w:rsidR="007168BA">
        <w:rPr>
          <w:rFonts w:ascii="Times New Roman" w:hAnsi="Times New Roman" w:cs="Times New Roman"/>
        </w:rPr>
        <w:t xml:space="preserve"> обязательств» (банковские гарантии), 17 «Поступление денежных средств», 18 «Выбытия денежных средств», 20 «Задолженность, не востребованная кредиторами», </w:t>
      </w:r>
      <w:r w:rsidRPr="00FD0B79">
        <w:rPr>
          <w:rFonts w:ascii="Times New Roman" w:hAnsi="Times New Roman" w:cs="Times New Roman"/>
        </w:rPr>
        <w:t>21 «Основные средства в эксплуатации»</w:t>
      </w:r>
      <w:r w:rsidR="007168BA">
        <w:rPr>
          <w:rFonts w:ascii="Times New Roman" w:hAnsi="Times New Roman" w:cs="Times New Roman"/>
        </w:rPr>
        <w:t>, 25 «имущество, переданное в возмездное пользование (аренда)</w:t>
      </w:r>
      <w:r w:rsidRPr="00FD0B79">
        <w:rPr>
          <w:rFonts w:ascii="Times New Roman" w:hAnsi="Times New Roman" w:cs="Times New Roman"/>
        </w:rPr>
        <w:t xml:space="preserve">. </w:t>
      </w:r>
    </w:p>
    <w:p w:rsidR="00FD0B79" w:rsidRPr="00AD0BCD" w:rsidRDefault="00FD0B79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1074D" w:rsidRPr="00AD0BCD" w:rsidRDefault="00A1074D" w:rsidP="00A1074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0BCD">
        <w:rPr>
          <w:rFonts w:ascii="Times New Roman" w:hAnsi="Times New Roman" w:cs="Times New Roman"/>
          <w:b/>
        </w:rPr>
        <w:t>3.4. Справка по консолидируемым расчетам (ф. 0503125).</w:t>
      </w:r>
    </w:p>
    <w:p w:rsidR="00A1074D" w:rsidRPr="00AD0BCD" w:rsidRDefault="00A1074D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 xml:space="preserve">В соответствии с п. 23 Инструкции №191-н справка по консолидируемым расчетам формируется для определения взаимосвязанных показателей, подлежащих исключению при формировании финансовым органом, консолидированных форм бюджетной отчетности и представляется на 1 января года, следующего </w:t>
      </w:r>
      <w:proofErr w:type="gramStart"/>
      <w:r w:rsidRPr="00AD0BCD">
        <w:rPr>
          <w:rFonts w:ascii="Times New Roman" w:hAnsi="Times New Roman" w:cs="Times New Roman"/>
        </w:rPr>
        <w:t>за</w:t>
      </w:r>
      <w:proofErr w:type="gramEnd"/>
      <w:r w:rsidRPr="00AD0BCD">
        <w:rPr>
          <w:rFonts w:ascii="Times New Roman" w:hAnsi="Times New Roman" w:cs="Times New Roman"/>
        </w:rPr>
        <w:t xml:space="preserve"> отчетным, по денежным и неденежным расчетам.</w:t>
      </w:r>
    </w:p>
    <w:p w:rsidR="00A1074D" w:rsidRPr="00AD0BCD" w:rsidRDefault="00A1074D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Справки ф. 0503125 составлены</w:t>
      </w:r>
      <w:r w:rsidRPr="00F8201D">
        <w:rPr>
          <w:rFonts w:ascii="Times New Roman" w:hAnsi="Times New Roman" w:cs="Times New Roman"/>
        </w:rPr>
        <w:t xml:space="preserve"> отдельно по каждому коду счета нарастающим итогом с начала финансового года </w:t>
      </w:r>
      <w:r>
        <w:rPr>
          <w:rFonts w:ascii="Times New Roman" w:hAnsi="Times New Roman" w:cs="Times New Roman"/>
        </w:rPr>
        <w:t xml:space="preserve">в соответствии с </w:t>
      </w:r>
      <w:r w:rsidRPr="00F8201D">
        <w:rPr>
          <w:rFonts w:ascii="Times New Roman" w:hAnsi="Times New Roman" w:cs="Times New Roman"/>
        </w:rPr>
        <w:t xml:space="preserve">п. </w:t>
      </w:r>
      <w:r>
        <w:rPr>
          <w:rFonts w:ascii="Times New Roman" w:hAnsi="Times New Roman" w:cs="Times New Roman"/>
        </w:rPr>
        <w:t>п. 23, 24, 25 Инструкции N 191н</w:t>
      </w:r>
      <w:r w:rsidRPr="00F8201D">
        <w:rPr>
          <w:rFonts w:ascii="Times New Roman" w:hAnsi="Times New Roman" w:cs="Times New Roman"/>
        </w:rPr>
        <w:t>.</w:t>
      </w:r>
    </w:p>
    <w:p w:rsidR="00A1074D" w:rsidRPr="00AD0BCD" w:rsidRDefault="00A1074D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1074D" w:rsidRPr="00AD0BCD" w:rsidRDefault="00A1074D" w:rsidP="00A1074D">
      <w:pPr>
        <w:spacing w:after="0" w:line="240" w:lineRule="auto"/>
        <w:rPr>
          <w:rFonts w:ascii="Times New Roman" w:hAnsi="Times New Roman" w:cs="Times New Roman"/>
          <w:b/>
        </w:rPr>
      </w:pPr>
      <w:r w:rsidRPr="00AD0BCD">
        <w:rPr>
          <w:rFonts w:ascii="Times New Roman" w:hAnsi="Times New Roman" w:cs="Times New Roman"/>
          <w:b/>
        </w:rPr>
        <w:t>3.5.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0503127).</w:t>
      </w:r>
    </w:p>
    <w:p w:rsidR="00A1074D" w:rsidRPr="00AD0BCD" w:rsidRDefault="00A1074D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 xml:space="preserve">Отчет раскрывает бюджетную </w:t>
      </w:r>
      <w:hyperlink r:id="rId9" w:history="1">
        <w:r w:rsidRPr="00AD0BCD">
          <w:rPr>
            <w:rFonts w:ascii="Times New Roman" w:hAnsi="Times New Roman" w:cs="Times New Roman"/>
          </w:rPr>
          <w:t>информацию</w:t>
        </w:r>
      </w:hyperlink>
      <w:r w:rsidRPr="00AD0BCD">
        <w:rPr>
          <w:rFonts w:ascii="Times New Roman" w:hAnsi="Times New Roman" w:cs="Times New Roman"/>
        </w:rPr>
        <w:t xml:space="preserve"> и обеспечивает сопоставление утвержденных (доведенных) бюджетных назначений с данными об исполнении бюджета (</w:t>
      </w:r>
      <w:hyperlink r:id="rId10" w:history="1">
        <w:r w:rsidRPr="00AD0BCD">
          <w:rPr>
            <w:rFonts w:ascii="Times New Roman" w:hAnsi="Times New Roman" w:cs="Times New Roman"/>
          </w:rPr>
          <w:t>п. 18</w:t>
        </w:r>
      </w:hyperlink>
      <w:r w:rsidRPr="00AD0BCD">
        <w:rPr>
          <w:rFonts w:ascii="Times New Roman" w:hAnsi="Times New Roman" w:cs="Times New Roman"/>
        </w:rPr>
        <w:t xml:space="preserve"> Федерального стандарта N 37н). При заполнении документа руководствуются </w:t>
      </w:r>
      <w:hyperlink r:id="rId11" w:history="1">
        <w:r w:rsidRPr="00AD0BCD">
          <w:rPr>
            <w:rFonts w:ascii="Times New Roman" w:hAnsi="Times New Roman" w:cs="Times New Roman"/>
          </w:rPr>
          <w:t>п. п. 52</w:t>
        </w:r>
      </w:hyperlink>
      <w:r w:rsidRPr="00AD0BCD">
        <w:rPr>
          <w:rFonts w:ascii="Times New Roman" w:hAnsi="Times New Roman" w:cs="Times New Roman"/>
        </w:rPr>
        <w:t xml:space="preserve"> - </w:t>
      </w:r>
      <w:hyperlink r:id="rId12" w:history="1">
        <w:r w:rsidRPr="00AD0BCD">
          <w:rPr>
            <w:rFonts w:ascii="Times New Roman" w:hAnsi="Times New Roman" w:cs="Times New Roman"/>
          </w:rPr>
          <w:t>59</w:t>
        </w:r>
      </w:hyperlink>
      <w:r w:rsidRPr="00AD0BCD">
        <w:rPr>
          <w:rFonts w:ascii="Times New Roman" w:hAnsi="Times New Roman" w:cs="Times New Roman"/>
        </w:rPr>
        <w:t xml:space="preserve">, </w:t>
      </w:r>
      <w:hyperlink r:id="rId13" w:history="1">
        <w:r w:rsidRPr="00AD0BCD">
          <w:rPr>
            <w:rFonts w:ascii="Times New Roman" w:hAnsi="Times New Roman" w:cs="Times New Roman"/>
          </w:rPr>
          <w:t>60</w:t>
        </w:r>
      </w:hyperlink>
      <w:r w:rsidRPr="00AD0BCD">
        <w:rPr>
          <w:rFonts w:ascii="Times New Roman" w:hAnsi="Times New Roman" w:cs="Times New Roman"/>
        </w:rPr>
        <w:t xml:space="preserve"> - </w:t>
      </w:r>
      <w:hyperlink r:id="rId14" w:history="1">
        <w:r w:rsidRPr="00AD0BCD">
          <w:rPr>
            <w:rFonts w:ascii="Times New Roman" w:hAnsi="Times New Roman" w:cs="Times New Roman"/>
          </w:rPr>
          <w:t>62</w:t>
        </w:r>
      </w:hyperlink>
      <w:r w:rsidRPr="00AD0BCD">
        <w:rPr>
          <w:rFonts w:ascii="Times New Roman" w:hAnsi="Times New Roman" w:cs="Times New Roman"/>
        </w:rPr>
        <w:t xml:space="preserve"> Инструкции №191-н.</w:t>
      </w:r>
    </w:p>
    <w:p w:rsidR="00A1074D" w:rsidRPr="00AD0BCD" w:rsidRDefault="00A1074D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Показатели по строке 500 раздела "Источники финансирования дефицита бюджета" в графах 5, 6, 7, 8 равны показателям, отраженным по строке 450 в графах 6, 7, 8, 9 соответственно, с противоположным знаком.</w:t>
      </w:r>
    </w:p>
    <w:p w:rsidR="00A1074D" w:rsidRPr="00AD0BCD" w:rsidRDefault="00A1074D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Показатели отчета ф. 0503127 сопоставимы с показателями отчета ф. 0503123 (отчет показывают движение денежных средств на счетах учреждения).</w:t>
      </w:r>
    </w:p>
    <w:p w:rsidR="00A1074D" w:rsidRDefault="00A1074D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lastRenderedPageBreak/>
        <w:t>Показатели граф 4, 5 и 9 разд. 2 и 3 отчета ф. 0503127 сопоставимы с показателями граф 4, 5 и 10 разд. 1 и 2 отчета ф. 0503128 соответственно.</w:t>
      </w:r>
    </w:p>
    <w:p w:rsidR="00AC2D3B" w:rsidRPr="00FF608F" w:rsidRDefault="00AC2D3B" w:rsidP="00AC2D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FF608F">
        <w:rPr>
          <w:rFonts w:ascii="Times New Roman" w:hAnsi="Times New Roman" w:cs="Times New Roman"/>
          <w:color w:val="000000" w:themeColor="text1"/>
        </w:rPr>
        <w:t xml:space="preserve">Сумма доходов, отражённая в Отчете (ф.0503127) по разделу «Доходы бюджета - всего» в графе 5 «Исполнено, через финансовые органы» – </w:t>
      </w:r>
      <w:r w:rsidR="00346883" w:rsidRPr="00FF608F">
        <w:rPr>
          <w:rFonts w:ascii="Times New Roman" w:hAnsi="Times New Roman" w:cs="Times New Roman"/>
          <w:color w:val="000000" w:themeColor="text1"/>
        </w:rPr>
        <w:t>20</w:t>
      </w:r>
      <w:r w:rsidR="009F6C39" w:rsidRPr="00FF608F">
        <w:rPr>
          <w:rFonts w:ascii="Times New Roman" w:hAnsi="Times New Roman" w:cs="Times New Roman"/>
          <w:color w:val="000000" w:themeColor="text1"/>
        </w:rPr>
        <w:t xml:space="preserve"> </w:t>
      </w:r>
      <w:r w:rsidR="00346883" w:rsidRPr="00FF608F">
        <w:rPr>
          <w:rFonts w:ascii="Times New Roman" w:hAnsi="Times New Roman" w:cs="Times New Roman"/>
          <w:color w:val="000000" w:themeColor="text1"/>
        </w:rPr>
        <w:t>541</w:t>
      </w:r>
      <w:r w:rsidR="009F6C39" w:rsidRPr="00FF608F">
        <w:rPr>
          <w:rFonts w:ascii="Times New Roman" w:hAnsi="Times New Roman" w:cs="Times New Roman"/>
          <w:color w:val="000000" w:themeColor="text1"/>
        </w:rPr>
        <w:t xml:space="preserve"> </w:t>
      </w:r>
      <w:r w:rsidR="00346883" w:rsidRPr="00FF608F">
        <w:rPr>
          <w:rFonts w:ascii="Times New Roman" w:hAnsi="Times New Roman" w:cs="Times New Roman"/>
          <w:color w:val="000000" w:themeColor="text1"/>
        </w:rPr>
        <w:t>161,74</w:t>
      </w:r>
      <w:r w:rsidR="00BC3B53" w:rsidRPr="00FF608F">
        <w:rPr>
          <w:rFonts w:ascii="Times New Roman" w:hAnsi="Times New Roman" w:cs="Times New Roman"/>
          <w:color w:val="000000" w:themeColor="text1"/>
        </w:rPr>
        <w:t xml:space="preserve"> рублей, не </w:t>
      </w:r>
      <w:r w:rsidRPr="00FF608F">
        <w:rPr>
          <w:rFonts w:ascii="Times New Roman" w:hAnsi="Times New Roman" w:cs="Times New Roman"/>
          <w:color w:val="000000" w:themeColor="text1"/>
        </w:rPr>
        <w:t xml:space="preserve">соответствует данным по соответствующим счетам счета 121002000 "Расчеты с финансовым органом по поступлениям в бюджет" (121002110, 121002120, 121002130, 121002140, 121002150, 121002180) в </w:t>
      </w:r>
      <w:r w:rsidR="00BC3B53" w:rsidRPr="00FF608F">
        <w:rPr>
          <w:rFonts w:ascii="Times New Roman" w:hAnsi="Times New Roman" w:cs="Times New Roman"/>
          <w:color w:val="000000" w:themeColor="text1"/>
        </w:rPr>
        <w:t>главной книге за 2020 год</w:t>
      </w:r>
      <w:r w:rsidR="00FF608F" w:rsidRPr="00FF608F">
        <w:rPr>
          <w:rFonts w:ascii="Times New Roman" w:hAnsi="Times New Roman" w:cs="Times New Roman"/>
          <w:color w:val="000000" w:themeColor="text1"/>
        </w:rPr>
        <w:t xml:space="preserve"> (сумма 1019875,71 руб.)</w:t>
      </w:r>
      <w:r w:rsidR="00BC3B53" w:rsidRPr="00FF608F">
        <w:rPr>
          <w:rFonts w:ascii="Times New Roman" w:hAnsi="Times New Roman" w:cs="Times New Roman"/>
          <w:color w:val="000000" w:themeColor="text1"/>
        </w:rPr>
        <w:t>, согласно пояснительной записке №64 от 19.04.2021</w:t>
      </w:r>
      <w:proofErr w:type="gramEnd"/>
      <w:r w:rsidR="00BC3B53" w:rsidRPr="00FF608F">
        <w:rPr>
          <w:rFonts w:ascii="Times New Roman" w:hAnsi="Times New Roman" w:cs="Times New Roman"/>
          <w:color w:val="000000" w:themeColor="text1"/>
        </w:rPr>
        <w:t xml:space="preserve">г. </w:t>
      </w:r>
      <w:proofErr w:type="spellStart"/>
      <w:r w:rsidR="00BC3B53" w:rsidRPr="00FF608F">
        <w:rPr>
          <w:rFonts w:ascii="Times New Roman" w:hAnsi="Times New Roman" w:cs="Times New Roman"/>
          <w:color w:val="000000" w:themeColor="text1"/>
        </w:rPr>
        <w:t>сч</w:t>
      </w:r>
      <w:proofErr w:type="spellEnd"/>
      <w:r w:rsidR="00BC3B53" w:rsidRPr="00FF608F">
        <w:rPr>
          <w:rFonts w:ascii="Times New Roman" w:hAnsi="Times New Roman" w:cs="Times New Roman"/>
          <w:color w:val="000000" w:themeColor="text1"/>
        </w:rPr>
        <w:t xml:space="preserve">. 210.02 не соответствует ф.0503127 в связи с уточнениями невыясненных платежей, возврату переплат по договорам аренды, уточнением </w:t>
      </w:r>
      <w:r w:rsidR="00FF608F" w:rsidRPr="00FF608F">
        <w:rPr>
          <w:rFonts w:ascii="Times New Roman" w:hAnsi="Times New Roman" w:cs="Times New Roman"/>
          <w:color w:val="000000" w:themeColor="text1"/>
        </w:rPr>
        <w:t xml:space="preserve">некорректно поступивших с КБК доходов на </w:t>
      </w:r>
      <w:proofErr w:type="gramStart"/>
      <w:r w:rsidR="00FF608F" w:rsidRPr="00FF608F">
        <w:rPr>
          <w:rFonts w:ascii="Times New Roman" w:hAnsi="Times New Roman" w:cs="Times New Roman"/>
          <w:color w:val="000000" w:themeColor="text1"/>
        </w:rPr>
        <w:t>корректный</w:t>
      </w:r>
      <w:proofErr w:type="gramEnd"/>
      <w:r w:rsidR="00FF608F" w:rsidRPr="00FF608F">
        <w:rPr>
          <w:rFonts w:ascii="Times New Roman" w:hAnsi="Times New Roman" w:cs="Times New Roman"/>
          <w:color w:val="000000" w:themeColor="text1"/>
        </w:rPr>
        <w:t xml:space="preserve"> КБК доходов на общую сумму 1019875,71 рублей, что соответствует сумме расхождений (оборотно-сальдовая ведомость по </w:t>
      </w:r>
      <w:proofErr w:type="spellStart"/>
      <w:r w:rsidR="00FF608F" w:rsidRPr="00FF608F">
        <w:rPr>
          <w:rFonts w:ascii="Times New Roman" w:hAnsi="Times New Roman" w:cs="Times New Roman"/>
          <w:color w:val="000000" w:themeColor="text1"/>
        </w:rPr>
        <w:t>сч</w:t>
      </w:r>
      <w:proofErr w:type="spellEnd"/>
      <w:r w:rsidR="00FF608F" w:rsidRPr="00FF608F">
        <w:rPr>
          <w:rFonts w:ascii="Times New Roman" w:hAnsi="Times New Roman" w:cs="Times New Roman"/>
          <w:color w:val="000000" w:themeColor="text1"/>
        </w:rPr>
        <w:t>. 210.02).</w:t>
      </w:r>
    </w:p>
    <w:p w:rsidR="00AC2D3B" w:rsidRPr="005211F0" w:rsidRDefault="00AC2D3B" w:rsidP="00AC2D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5211F0">
        <w:rPr>
          <w:rFonts w:ascii="Times New Roman" w:hAnsi="Times New Roman" w:cs="Times New Roman"/>
          <w:color w:val="000000" w:themeColor="text1"/>
        </w:rPr>
        <w:t xml:space="preserve">Сумма расходов, отражённая в Отчете (ф.0503127) по разделу «Расходы бюджета - всего» в графе 6 «Исполнено, через финансовые органы» – </w:t>
      </w:r>
      <w:r w:rsidR="00346883" w:rsidRPr="005211F0">
        <w:rPr>
          <w:rFonts w:ascii="Times New Roman" w:hAnsi="Times New Roman" w:cs="Times New Roman"/>
          <w:color w:val="000000" w:themeColor="text1"/>
        </w:rPr>
        <w:t>158720505,36</w:t>
      </w:r>
      <w:r w:rsidRPr="005211F0">
        <w:rPr>
          <w:rFonts w:ascii="Times New Roman" w:hAnsi="Times New Roman" w:cs="Times New Roman"/>
          <w:color w:val="000000" w:themeColor="text1"/>
        </w:rPr>
        <w:t xml:space="preserve"> рублей</w:t>
      </w:r>
      <w:r w:rsidR="00434782" w:rsidRPr="005211F0">
        <w:rPr>
          <w:rFonts w:ascii="Times New Roman" w:hAnsi="Times New Roman" w:cs="Times New Roman"/>
          <w:color w:val="000000" w:themeColor="text1"/>
        </w:rPr>
        <w:t>, не</w:t>
      </w:r>
      <w:r w:rsidRPr="005211F0">
        <w:rPr>
          <w:rFonts w:ascii="Times New Roman" w:hAnsi="Times New Roman" w:cs="Times New Roman"/>
          <w:color w:val="000000" w:themeColor="text1"/>
        </w:rPr>
        <w:t xml:space="preserve"> соответствует данным по соответствующим счетам счета 130405000 "Расчеты по платежам из бюджета с финансовым органом" в главной книге за 2020 год</w:t>
      </w:r>
      <w:r w:rsidR="00434782" w:rsidRPr="005211F0">
        <w:rPr>
          <w:rFonts w:ascii="Times New Roman" w:hAnsi="Times New Roman" w:cs="Times New Roman"/>
          <w:color w:val="000000" w:themeColor="text1"/>
        </w:rPr>
        <w:t xml:space="preserve"> (283230,61руб.), согласно пояснительной записке несоответствие связано с возвратами на л/счета дебиторской задолженности, авансовых платежей на</w:t>
      </w:r>
      <w:proofErr w:type="gramEnd"/>
      <w:r w:rsidR="00434782" w:rsidRPr="005211F0">
        <w:rPr>
          <w:rFonts w:ascii="Times New Roman" w:hAnsi="Times New Roman" w:cs="Times New Roman"/>
          <w:color w:val="000000" w:themeColor="text1"/>
        </w:rPr>
        <w:t xml:space="preserve"> общую сумму 283230,61 рублей</w:t>
      </w:r>
      <w:r w:rsidRPr="005211F0">
        <w:rPr>
          <w:rFonts w:ascii="Times New Roman" w:hAnsi="Times New Roman" w:cs="Times New Roman"/>
          <w:color w:val="000000" w:themeColor="text1"/>
        </w:rPr>
        <w:t>.</w:t>
      </w:r>
    </w:p>
    <w:p w:rsidR="00A1074D" w:rsidRPr="00AD0BCD" w:rsidRDefault="00A1074D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В соответствии с п. 59.1. Инструкции №191-н сформирована дополнительная ф. 0503127 содержащая данные о бюджетных назначениях по доходам, расходам, источникам финансирования дефицита бюджета.</w:t>
      </w:r>
    </w:p>
    <w:p w:rsidR="00A1074D" w:rsidRPr="00AD0BCD" w:rsidRDefault="00A1074D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1074D" w:rsidRPr="00AD0BCD" w:rsidRDefault="00A1074D" w:rsidP="00A1074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0BCD">
        <w:rPr>
          <w:rFonts w:ascii="Times New Roman" w:hAnsi="Times New Roman" w:cs="Times New Roman"/>
          <w:b/>
        </w:rPr>
        <w:t>3.</w:t>
      </w:r>
      <w:r w:rsidRPr="004101B7">
        <w:rPr>
          <w:rFonts w:ascii="Times New Roman" w:hAnsi="Times New Roman" w:cs="Times New Roman"/>
          <w:b/>
        </w:rPr>
        <w:t>6. Отчет о бюджетных обязательствах (ф. 0503128).</w:t>
      </w:r>
    </w:p>
    <w:p w:rsidR="00A1074D" w:rsidRPr="00AD0BCD" w:rsidRDefault="00A1074D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Отчет составлен на основании данных о принятых и исполненных бюджетных обязательствах и представлен по состоянию на 01.01.2021г</w:t>
      </w:r>
      <w:proofErr w:type="gramStart"/>
      <w:r w:rsidRPr="00AD0BCD">
        <w:rPr>
          <w:rFonts w:ascii="Times New Roman" w:hAnsi="Times New Roman" w:cs="Times New Roman"/>
        </w:rPr>
        <w:t xml:space="preserve">.. </w:t>
      </w:r>
      <w:proofErr w:type="gramEnd"/>
      <w:r w:rsidRPr="00AD0BCD">
        <w:rPr>
          <w:rFonts w:ascii="Times New Roman" w:hAnsi="Times New Roman" w:cs="Times New Roman"/>
        </w:rPr>
        <w:t>Показатели отражены на основании данных об обязательствах, подлежащих исполнению в 2020 году (п. 38 Федерального стандарта N 37н, п. п. 68, 69 Инструкции N 191-н). Отчет заполнен в порядке, приведенном в п. п. 70, 71 - 73 Инструкции №191-н.</w:t>
      </w:r>
    </w:p>
    <w:p w:rsidR="00346883" w:rsidRPr="00346883" w:rsidRDefault="00346883" w:rsidP="003468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6883">
        <w:rPr>
          <w:rFonts w:ascii="Times New Roman" w:hAnsi="Times New Roman" w:cs="Times New Roman"/>
        </w:rPr>
        <w:t>Во исполнение п.68 Инструкции от 28.12.2010 №191н Отчет (ф. 0503128) составлен на основании данных о принятых и исполненных бюджетных обязательствах в рамках осуществляемой бюджетной деятельности по состоянию на 01.01.2021г</w:t>
      </w:r>
      <w:proofErr w:type="gramStart"/>
      <w:r w:rsidRPr="00346883">
        <w:rPr>
          <w:rFonts w:ascii="Times New Roman" w:hAnsi="Times New Roman" w:cs="Times New Roman"/>
        </w:rPr>
        <w:t>..</w:t>
      </w:r>
      <w:proofErr w:type="gramEnd"/>
    </w:p>
    <w:p w:rsidR="00346883" w:rsidRPr="00346883" w:rsidRDefault="00346883" w:rsidP="003468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6883">
        <w:rPr>
          <w:rFonts w:ascii="Times New Roman" w:hAnsi="Times New Roman" w:cs="Times New Roman"/>
        </w:rPr>
        <w:t>По разделу 1 «Бюджетные обязательства текущего (отчетного) финансового года по расходам» заполнение:</w:t>
      </w:r>
    </w:p>
    <w:p w:rsidR="00346883" w:rsidRPr="00346883" w:rsidRDefault="00346883" w:rsidP="003468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6883">
        <w:rPr>
          <w:rFonts w:ascii="Times New Roman" w:hAnsi="Times New Roman" w:cs="Times New Roman"/>
        </w:rPr>
        <w:t>- графы 4 в части доведенных бюджетных ассигнований осуществлялось на основании данных по кредитовому обороту соответствующих счетов аналитического учета счета 150313000 «Бюджетные ассигнования получателей бюджетных средств и администраторов выплат по источникам текущего финансового года»;</w:t>
      </w:r>
    </w:p>
    <w:p w:rsidR="00346883" w:rsidRPr="00346883" w:rsidRDefault="00346883" w:rsidP="003468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6883">
        <w:rPr>
          <w:rFonts w:ascii="Times New Roman" w:hAnsi="Times New Roman" w:cs="Times New Roman"/>
        </w:rPr>
        <w:t xml:space="preserve">Показатели граф 4, 5 и 10 разд. 1 «Бюджетные обязательства текущего (отчетного) финансового года по расходам» отчета (ф. 0503128) сопоставимы с показателями граф 4, 5 и 9 раздела 2 «Расходы бюджета, всего» отчета (ф. 0503127) соответственно (п. 73 Инструкции от 28.12.2010 №191н). </w:t>
      </w:r>
    </w:p>
    <w:p w:rsidR="00A1074D" w:rsidRPr="00E122CD" w:rsidRDefault="00A1074D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122CD">
        <w:rPr>
          <w:rFonts w:ascii="Times New Roman" w:hAnsi="Times New Roman" w:cs="Times New Roman"/>
        </w:rPr>
        <w:t xml:space="preserve"> Лимиты бюджетных ассигнований, установленные Решением Совета МО «Ахтубинский район» от 19.12.2019 №33 «</w:t>
      </w:r>
      <w:bookmarkStart w:id="0" w:name="_GoBack"/>
      <w:bookmarkEnd w:id="0"/>
      <w:r w:rsidR="00293014" w:rsidRPr="00293014">
        <w:rPr>
          <w:rFonts w:ascii="Times New Roman" w:hAnsi="Times New Roman" w:cs="Times New Roman"/>
        </w:rPr>
        <w:t>О бюджете муниципального образования «Ахтубинский район» на 2020 год и на плановый период 2021 и 2022 годов»</w:t>
      </w:r>
      <w:r w:rsidRPr="00E122CD">
        <w:rPr>
          <w:rFonts w:ascii="Times New Roman" w:hAnsi="Times New Roman" w:cs="Times New Roman"/>
        </w:rPr>
        <w:t xml:space="preserve"> (в редакции от 29.12.2020 г. №142) в сумме </w:t>
      </w:r>
      <w:r w:rsidR="004101B7">
        <w:rPr>
          <w:rFonts w:ascii="Times New Roman" w:hAnsi="Times New Roman" w:cs="Times New Roman"/>
        </w:rPr>
        <w:t>273357877,32</w:t>
      </w:r>
      <w:r w:rsidRPr="00E122CD">
        <w:rPr>
          <w:rFonts w:ascii="Times New Roman" w:hAnsi="Times New Roman" w:cs="Times New Roman"/>
        </w:rPr>
        <w:t xml:space="preserve"> рублей соответствуют гр. 4, 5 раздела 1 отчета.</w:t>
      </w:r>
    </w:p>
    <w:p w:rsidR="00346883" w:rsidRPr="00346883" w:rsidRDefault="00346883" w:rsidP="003468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6883">
        <w:rPr>
          <w:rFonts w:ascii="Times New Roman" w:hAnsi="Times New Roman" w:cs="Times New Roman"/>
        </w:rPr>
        <w:t xml:space="preserve">Неисполненные принятые денежные обязательства за 2020 год сложились в сумме </w:t>
      </w:r>
      <w:r>
        <w:rPr>
          <w:rFonts w:ascii="Times New Roman" w:hAnsi="Times New Roman" w:cs="Times New Roman"/>
        </w:rPr>
        <w:t>543525,38</w:t>
      </w:r>
      <w:r w:rsidRPr="00346883">
        <w:rPr>
          <w:rFonts w:ascii="Times New Roman" w:hAnsi="Times New Roman" w:cs="Times New Roman"/>
        </w:rPr>
        <w:t xml:space="preserve"> рублей (кредиторская задолженность за услуг</w:t>
      </w:r>
      <w:proofErr w:type="gramStart"/>
      <w:r w:rsidRPr="00346883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 ООО</w:t>
      </w:r>
      <w:proofErr w:type="gramEnd"/>
      <w:r>
        <w:rPr>
          <w:rFonts w:ascii="Times New Roman" w:hAnsi="Times New Roman" w:cs="Times New Roman"/>
        </w:rPr>
        <w:t xml:space="preserve"> «Газпром </w:t>
      </w:r>
      <w:proofErr w:type="spellStart"/>
      <w:r>
        <w:rPr>
          <w:rFonts w:ascii="Times New Roman" w:hAnsi="Times New Roman" w:cs="Times New Roman"/>
        </w:rPr>
        <w:t>межрегионгаз</w:t>
      </w:r>
      <w:proofErr w:type="spellEnd"/>
      <w:r>
        <w:rPr>
          <w:rFonts w:ascii="Times New Roman" w:hAnsi="Times New Roman" w:cs="Times New Roman"/>
        </w:rPr>
        <w:t xml:space="preserve"> Астрахань 543144,35 рублей, Фонд </w:t>
      </w:r>
      <w:r w:rsidR="00BD0F14">
        <w:rPr>
          <w:rFonts w:ascii="Times New Roman" w:hAnsi="Times New Roman" w:cs="Times New Roman"/>
        </w:rPr>
        <w:t>социального страхования – 381,03 рублей</w:t>
      </w:r>
      <w:r w:rsidRPr="00346883">
        <w:rPr>
          <w:rFonts w:ascii="Times New Roman" w:hAnsi="Times New Roman" w:cs="Times New Roman"/>
        </w:rPr>
        <w:t>).</w:t>
      </w:r>
    </w:p>
    <w:p w:rsidR="00A1074D" w:rsidRPr="00AD0BCD" w:rsidRDefault="00A1074D" w:rsidP="003468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122CD">
        <w:rPr>
          <w:rFonts w:ascii="Times New Roman" w:hAnsi="Times New Roman" w:cs="Times New Roman"/>
        </w:rPr>
        <w:t>В соответствии с п.70.1. в целях формирования сводного Отчета (ф. 0503128) дополнительно сформирован отчет (ф. 0503128 о бюджетных назначениях) в части граф 4 и 5 на суммы нераспределенных бюджетных назначений (бюджетных ассигнований, лимитов бюджетных обязательств).</w:t>
      </w:r>
      <w:r w:rsidRPr="00AD0BCD">
        <w:rPr>
          <w:rFonts w:ascii="Times New Roman" w:hAnsi="Times New Roman" w:cs="Times New Roman"/>
        </w:rPr>
        <w:t xml:space="preserve">  </w:t>
      </w:r>
    </w:p>
    <w:p w:rsidR="00A1074D" w:rsidRPr="00AD0BCD" w:rsidRDefault="00A1074D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1074D" w:rsidRPr="00094F87" w:rsidRDefault="00A1074D" w:rsidP="00A1074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F87">
        <w:rPr>
          <w:rFonts w:ascii="Times New Roman" w:hAnsi="Times New Roman" w:cs="Times New Roman"/>
          <w:b/>
        </w:rPr>
        <w:t>3.7.</w:t>
      </w:r>
      <w:r w:rsidRPr="00094F87">
        <w:rPr>
          <w:rFonts w:ascii="Times New Roman" w:hAnsi="Times New Roman" w:cs="Times New Roman"/>
        </w:rPr>
        <w:t xml:space="preserve"> </w:t>
      </w:r>
      <w:r w:rsidRPr="00094F87">
        <w:rPr>
          <w:rFonts w:ascii="Times New Roman" w:hAnsi="Times New Roman" w:cs="Times New Roman"/>
          <w:b/>
        </w:rPr>
        <w:t>Отчет о движении денежных средств (ф. 0503123).</w:t>
      </w:r>
    </w:p>
    <w:p w:rsidR="00A1074D" w:rsidRPr="00AD0BCD" w:rsidRDefault="00A1074D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4F87">
        <w:rPr>
          <w:rFonts w:ascii="Times New Roman" w:hAnsi="Times New Roman" w:cs="Times New Roman"/>
        </w:rPr>
        <w:t>В соответствии с п. 146 Инструкции №191-н отчет содержит</w:t>
      </w:r>
      <w:r w:rsidRPr="00AD0BCD">
        <w:rPr>
          <w:rFonts w:ascii="Times New Roman" w:hAnsi="Times New Roman" w:cs="Times New Roman"/>
        </w:rPr>
        <w:t xml:space="preserve"> данные о движении денежных сре</w:t>
      </w:r>
      <w:proofErr w:type="gramStart"/>
      <w:r w:rsidRPr="00AD0BCD">
        <w:rPr>
          <w:rFonts w:ascii="Times New Roman" w:hAnsi="Times New Roman" w:cs="Times New Roman"/>
        </w:rPr>
        <w:t>дств в к</w:t>
      </w:r>
      <w:proofErr w:type="gramEnd"/>
      <w:r w:rsidRPr="00AD0BCD">
        <w:rPr>
          <w:rFonts w:ascii="Times New Roman" w:hAnsi="Times New Roman" w:cs="Times New Roman"/>
        </w:rPr>
        <w:t xml:space="preserve">ассе и на счете по состоянию на 01.01.2021 г. и составлен в разрезе КОСГУ. Информация сгруппирована по видам операций: </w:t>
      </w:r>
      <w:proofErr w:type="gramStart"/>
      <w:r w:rsidRPr="00AD0BCD">
        <w:rPr>
          <w:rFonts w:ascii="Times New Roman" w:hAnsi="Times New Roman" w:cs="Times New Roman"/>
        </w:rPr>
        <w:t>текущие</w:t>
      </w:r>
      <w:proofErr w:type="gramEnd"/>
      <w:r w:rsidRPr="00AD0BCD">
        <w:rPr>
          <w:rFonts w:ascii="Times New Roman" w:hAnsi="Times New Roman" w:cs="Times New Roman"/>
        </w:rPr>
        <w:t xml:space="preserve">, инвестиционные, финансовые. </w:t>
      </w:r>
      <w:r w:rsidRPr="00AD0BCD">
        <w:rPr>
          <w:rFonts w:ascii="Times New Roman" w:hAnsi="Times New Roman" w:cs="Times New Roman"/>
        </w:rPr>
        <w:lastRenderedPageBreak/>
        <w:t>Показатели графы 4 отчета ф. 0503123 сформированы на основании данных по видам поступлений и выбытий, с учетом возвратов текущего финансового периода.</w:t>
      </w:r>
    </w:p>
    <w:p w:rsidR="00A1074D" w:rsidRPr="00C55A1D" w:rsidRDefault="00C55A1D" w:rsidP="00C55A1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55A1D">
        <w:rPr>
          <w:rFonts w:ascii="Times New Roman" w:hAnsi="Times New Roman" w:cs="Times New Roman"/>
        </w:rPr>
        <w:t>Сумма строк 5010 и 5020 за вычетом строки 4400 и суммы строк 4610 и 4620 отчета (ф. 0503123) равняется сумме строк 700 и 810 граф 5 и 6 отчета (ф. 0503127)</w:t>
      </w:r>
      <w:r w:rsidR="00A1074D" w:rsidRPr="00C55A1D">
        <w:rPr>
          <w:rFonts w:ascii="Times New Roman" w:hAnsi="Times New Roman" w:cs="Times New Roman"/>
        </w:rPr>
        <w:t>.</w:t>
      </w:r>
    </w:p>
    <w:p w:rsidR="005A1674" w:rsidRPr="008724E1" w:rsidRDefault="005A1674" w:rsidP="005A167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724E1">
        <w:rPr>
          <w:rFonts w:ascii="Times New Roman" w:hAnsi="Times New Roman" w:cs="Times New Roman"/>
        </w:rPr>
        <w:t>Анализ эффективности и результативности использования бюджетных сре</w:t>
      </w:r>
      <w:proofErr w:type="gramStart"/>
      <w:r w:rsidRPr="008724E1">
        <w:rPr>
          <w:rFonts w:ascii="Times New Roman" w:hAnsi="Times New Roman" w:cs="Times New Roman"/>
        </w:rPr>
        <w:t>дств пр</w:t>
      </w:r>
      <w:proofErr w:type="gramEnd"/>
      <w:r w:rsidRPr="008724E1">
        <w:rPr>
          <w:rFonts w:ascii="Times New Roman" w:hAnsi="Times New Roman" w:cs="Times New Roman"/>
        </w:rPr>
        <w:t xml:space="preserve">и исполнении бюджета показал, неэффективное использование предусмотренных  бюджетных ассигнований, на общую сумму  </w:t>
      </w:r>
      <w:r w:rsidR="00C64F41">
        <w:rPr>
          <w:rFonts w:ascii="Times New Roman" w:hAnsi="Times New Roman" w:cs="Times New Roman"/>
        </w:rPr>
        <w:t>1,52  рубль</w:t>
      </w:r>
      <w:r>
        <w:rPr>
          <w:rFonts w:ascii="Times New Roman" w:hAnsi="Times New Roman" w:cs="Times New Roman"/>
        </w:rPr>
        <w:t>.</w:t>
      </w:r>
    </w:p>
    <w:p w:rsidR="00A1074D" w:rsidRPr="00AD0BCD" w:rsidRDefault="00A1074D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1074D" w:rsidRPr="00AD0BCD" w:rsidRDefault="00A1074D" w:rsidP="00A1074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0BCD">
        <w:rPr>
          <w:rFonts w:ascii="Times New Roman" w:hAnsi="Times New Roman" w:cs="Times New Roman"/>
          <w:b/>
        </w:rPr>
        <w:t>3.8.</w:t>
      </w:r>
      <w:r w:rsidRPr="00AD0BCD">
        <w:rPr>
          <w:rFonts w:ascii="Times New Roman" w:hAnsi="Times New Roman" w:cs="Times New Roman"/>
        </w:rPr>
        <w:t xml:space="preserve"> </w:t>
      </w:r>
      <w:r w:rsidRPr="00AD0BCD">
        <w:rPr>
          <w:rFonts w:ascii="Times New Roman" w:hAnsi="Times New Roman" w:cs="Times New Roman"/>
          <w:b/>
        </w:rPr>
        <w:t>Пояснительная записка (ф. 0503160).</w:t>
      </w:r>
    </w:p>
    <w:p w:rsidR="00A1074D" w:rsidRPr="00AD0BCD" w:rsidRDefault="00A1074D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В соответствии с п. 152 Инструкции пояснительная записка составлена в разрезе следующих разделов:</w:t>
      </w:r>
    </w:p>
    <w:p w:rsidR="00A1074D" w:rsidRPr="00AD0BCD" w:rsidRDefault="00A1074D" w:rsidP="00A1074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0BCD">
        <w:rPr>
          <w:rFonts w:ascii="Times New Roman" w:hAnsi="Times New Roman" w:cs="Times New Roman"/>
          <w:b/>
        </w:rPr>
        <w:t>Раздел 1 "Организационная структура субъекта бюджетной отчетности" содержит:</w:t>
      </w:r>
    </w:p>
    <w:p w:rsidR="00A1074D" w:rsidRPr="00861E35" w:rsidRDefault="00A1074D" w:rsidP="00A1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1E35">
        <w:rPr>
          <w:rFonts w:ascii="Times New Roman" w:hAnsi="Times New Roman" w:cs="Times New Roman"/>
        </w:rPr>
        <w:t xml:space="preserve">Перечень </w:t>
      </w:r>
      <w:proofErr w:type="gramStart"/>
      <w:r w:rsidRPr="00861E35">
        <w:rPr>
          <w:rFonts w:ascii="Times New Roman" w:hAnsi="Times New Roman" w:cs="Times New Roman"/>
        </w:rPr>
        <w:t>полномочий</w:t>
      </w:r>
      <w:proofErr w:type="gramEnd"/>
      <w:r>
        <w:rPr>
          <w:rFonts w:ascii="Times New Roman" w:hAnsi="Times New Roman" w:cs="Times New Roman"/>
        </w:rPr>
        <w:t xml:space="preserve"> осуществляемый Финансовым управлением, перечень нормативных документов регулирующих ведение бухгалтерского учета, положения учетной политики, информация о размещении отчетности финансового управления.</w:t>
      </w:r>
    </w:p>
    <w:p w:rsidR="00A1074D" w:rsidRPr="00AD0BCD" w:rsidRDefault="00A1074D" w:rsidP="00A1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0BCD">
        <w:rPr>
          <w:rFonts w:ascii="Times New Roman" w:hAnsi="Times New Roman" w:cs="Times New Roman"/>
          <w:b/>
        </w:rPr>
        <w:t>Раздел 2 "Результаты деятельности субъекта бюджетной отчетности":</w:t>
      </w:r>
    </w:p>
    <w:p w:rsidR="00A1074D" w:rsidRPr="00AD0BCD" w:rsidRDefault="00A1074D" w:rsidP="00A1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В соответствии с п. 152 Инструкции №191-н раздел 2 пояснительной записки содержит информацию о техническом состоянии основных фондов, эффективности их использования, обеспеченности и сохранности основных средств.</w:t>
      </w:r>
    </w:p>
    <w:p w:rsidR="00A1074D" w:rsidRPr="00AD0BCD" w:rsidRDefault="00A1074D" w:rsidP="00A1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D0BCD">
        <w:rPr>
          <w:rFonts w:ascii="Times New Roman" w:hAnsi="Times New Roman" w:cs="Times New Roman"/>
        </w:rPr>
        <w:t xml:space="preserve"> </w:t>
      </w:r>
      <w:r w:rsidRPr="00AD0BCD">
        <w:rPr>
          <w:rFonts w:ascii="Times New Roman" w:hAnsi="Times New Roman" w:cs="Times New Roman"/>
          <w:b/>
        </w:rPr>
        <w:t>Раздел 3 "Анализ отчета об исполнении бюджета субъектом бюджетной отчетности" содержит:</w:t>
      </w:r>
    </w:p>
    <w:p w:rsidR="00A1074D" w:rsidRDefault="00A1074D" w:rsidP="00A1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D6F2B">
        <w:rPr>
          <w:rFonts w:ascii="Times New Roman" w:hAnsi="Times New Roman" w:cs="Times New Roman"/>
        </w:rPr>
        <w:t>Сведения об исполнении текстовых статей закона (решения) о бюджете (Таблица N 3);</w:t>
      </w:r>
    </w:p>
    <w:p w:rsidR="00A1074D" w:rsidRPr="00AD0BCD" w:rsidRDefault="00A1074D" w:rsidP="00A1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 xml:space="preserve">- Сведения об исполнении бюджета </w:t>
      </w:r>
      <w:hyperlink r:id="rId15" w:history="1">
        <w:r w:rsidRPr="00AD0BCD">
          <w:rPr>
            <w:rFonts w:ascii="Times New Roman" w:hAnsi="Times New Roman" w:cs="Times New Roman"/>
          </w:rPr>
          <w:t>(</w:t>
        </w:r>
        <w:r w:rsidRPr="00443B26">
          <w:rPr>
            <w:rFonts w:ascii="Times New Roman" w:hAnsi="Times New Roman" w:cs="Times New Roman"/>
          </w:rPr>
          <w:t>ф. 0503164</w:t>
        </w:r>
        <w:r w:rsidRPr="00AD0BCD">
          <w:rPr>
            <w:rFonts w:ascii="Times New Roman" w:hAnsi="Times New Roman" w:cs="Times New Roman"/>
          </w:rPr>
          <w:t>)</w:t>
        </w:r>
      </w:hyperlink>
      <w:r w:rsidRPr="00AD0BCD">
        <w:rPr>
          <w:rFonts w:ascii="Times New Roman" w:hAnsi="Times New Roman" w:cs="Times New Roman"/>
        </w:rPr>
        <w:t>, содержится информация на основе показателей отчета об исполнении бюджета (ф.0503127), процент испо</w:t>
      </w:r>
      <w:r>
        <w:rPr>
          <w:rFonts w:ascii="Times New Roman" w:hAnsi="Times New Roman" w:cs="Times New Roman"/>
        </w:rPr>
        <w:t xml:space="preserve">лнения по доходам составляет – </w:t>
      </w:r>
      <w:r w:rsidR="00FD2C32">
        <w:rPr>
          <w:rFonts w:ascii="Times New Roman" w:hAnsi="Times New Roman" w:cs="Times New Roman"/>
        </w:rPr>
        <w:t>100,76</w:t>
      </w:r>
      <w:r w:rsidRPr="00AD0BCD">
        <w:rPr>
          <w:rFonts w:ascii="Times New Roman" w:hAnsi="Times New Roman" w:cs="Times New Roman"/>
        </w:rPr>
        <w:t xml:space="preserve">%, по расходам составляет </w:t>
      </w:r>
      <w:r w:rsidR="00FD2C32">
        <w:rPr>
          <w:rFonts w:ascii="Times New Roman" w:hAnsi="Times New Roman" w:cs="Times New Roman"/>
        </w:rPr>
        <w:t>58,06</w:t>
      </w:r>
      <w:r w:rsidRPr="00AD0BCD">
        <w:rPr>
          <w:rFonts w:ascii="Times New Roman" w:hAnsi="Times New Roman" w:cs="Times New Roman"/>
        </w:rPr>
        <w:t>%</w:t>
      </w:r>
      <w:r w:rsidR="00FD2C32">
        <w:rPr>
          <w:rFonts w:ascii="Times New Roman" w:hAnsi="Times New Roman" w:cs="Times New Roman"/>
        </w:rPr>
        <w:t xml:space="preserve"> (в конце года </w:t>
      </w:r>
      <w:r w:rsidR="00C72143">
        <w:rPr>
          <w:rFonts w:ascii="Times New Roman" w:hAnsi="Times New Roman" w:cs="Times New Roman"/>
        </w:rPr>
        <w:t xml:space="preserve">поступили </w:t>
      </w:r>
      <w:r w:rsidR="00FD2C32">
        <w:rPr>
          <w:rFonts w:ascii="Times New Roman" w:hAnsi="Times New Roman" w:cs="Times New Roman"/>
        </w:rPr>
        <w:t xml:space="preserve">110 000 000,00 рублей </w:t>
      </w:r>
      <w:r w:rsidR="00C72143">
        <w:rPr>
          <w:rFonts w:ascii="Times New Roman" w:hAnsi="Times New Roman" w:cs="Times New Roman"/>
        </w:rPr>
        <w:t xml:space="preserve">на водообеспечение </w:t>
      </w:r>
      <w:r w:rsidR="00FD2C32">
        <w:rPr>
          <w:rFonts w:ascii="Times New Roman" w:hAnsi="Times New Roman" w:cs="Times New Roman"/>
        </w:rPr>
        <w:t xml:space="preserve">и </w:t>
      </w:r>
      <w:r w:rsidR="00C72143">
        <w:rPr>
          <w:rFonts w:ascii="Times New Roman" w:hAnsi="Times New Roman" w:cs="Times New Roman"/>
        </w:rPr>
        <w:t xml:space="preserve">были </w:t>
      </w:r>
      <w:r w:rsidR="00FD2C32">
        <w:rPr>
          <w:rFonts w:ascii="Times New Roman" w:hAnsi="Times New Roman" w:cs="Times New Roman"/>
        </w:rPr>
        <w:t>не</w:t>
      </w:r>
      <w:r w:rsidR="00C72143">
        <w:rPr>
          <w:rFonts w:ascii="Times New Roman" w:hAnsi="Times New Roman" w:cs="Times New Roman"/>
        </w:rPr>
        <w:t xml:space="preserve"> освоен</w:t>
      </w:r>
      <w:r w:rsidR="00FD2C32">
        <w:rPr>
          <w:rFonts w:ascii="Times New Roman" w:hAnsi="Times New Roman" w:cs="Times New Roman"/>
        </w:rPr>
        <w:t>ы в связи с длительностью проведения конкурсных процедур)</w:t>
      </w:r>
      <w:r w:rsidRPr="00AD0BCD">
        <w:rPr>
          <w:rFonts w:ascii="Times New Roman" w:hAnsi="Times New Roman" w:cs="Times New Roman"/>
        </w:rPr>
        <w:t xml:space="preserve">. </w:t>
      </w:r>
    </w:p>
    <w:p w:rsidR="00A1074D" w:rsidRDefault="00A1074D" w:rsidP="00A1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 xml:space="preserve">- Сведения об исполнении мероприятий в рамках целевых программ </w:t>
      </w:r>
      <w:hyperlink r:id="rId16" w:history="1">
        <w:r w:rsidRPr="00AD0BCD">
          <w:rPr>
            <w:rFonts w:ascii="Times New Roman" w:hAnsi="Times New Roman" w:cs="Times New Roman"/>
          </w:rPr>
          <w:t>(ф. 0503166)</w:t>
        </w:r>
      </w:hyperlink>
      <w:r w:rsidRPr="00AD0BCD">
        <w:rPr>
          <w:rFonts w:ascii="Times New Roman" w:hAnsi="Times New Roman" w:cs="Times New Roman"/>
        </w:rPr>
        <w:t>- нулевые значения.</w:t>
      </w:r>
    </w:p>
    <w:p w:rsidR="00C72143" w:rsidRPr="00AD0BCD" w:rsidRDefault="00C72143" w:rsidP="00A1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1074D" w:rsidRDefault="00A1074D" w:rsidP="00A1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0BCD">
        <w:rPr>
          <w:rFonts w:ascii="Times New Roman" w:hAnsi="Times New Roman" w:cs="Times New Roman"/>
          <w:b/>
        </w:rPr>
        <w:t>Раздел 4 "Анализ показателей бухгалтерской отчетности субъекта бюджетной отчетности".</w:t>
      </w:r>
    </w:p>
    <w:p w:rsidR="00555899" w:rsidRPr="00555899" w:rsidRDefault="00555899" w:rsidP="00A1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55899">
        <w:rPr>
          <w:rFonts w:ascii="Times New Roman" w:hAnsi="Times New Roman" w:cs="Times New Roman"/>
          <w:b/>
          <w:u w:val="single"/>
        </w:rPr>
        <w:t>Форма 0503168</w:t>
      </w:r>
      <w:r>
        <w:rPr>
          <w:rFonts w:ascii="Times New Roman" w:hAnsi="Times New Roman" w:cs="Times New Roman"/>
          <w:b/>
          <w:u w:val="single"/>
        </w:rPr>
        <w:t>:</w:t>
      </w:r>
    </w:p>
    <w:p w:rsidR="00A1074D" w:rsidRPr="00AD0BCD" w:rsidRDefault="00A1074D" w:rsidP="00A1074D">
      <w:pPr>
        <w:pStyle w:val="a8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 xml:space="preserve">- Во исполнение п. 166 Инструкции №191-н к пояснительной записке </w:t>
      </w:r>
      <w:proofErr w:type="gramStart"/>
      <w:r w:rsidRPr="00AD0BCD">
        <w:rPr>
          <w:rFonts w:ascii="Times New Roman" w:hAnsi="Times New Roman" w:cs="Times New Roman"/>
        </w:rPr>
        <w:t>представлена</w:t>
      </w:r>
      <w:proofErr w:type="gramEnd"/>
      <w:r w:rsidRPr="00AD0BCD">
        <w:rPr>
          <w:rFonts w:ascii="Times New Roman" w:hAnsi="Times New Roman" w:cs="Times New Roman"/>
        </w:rPr>
        <w:t xml:space="preserve"> ф.0503168 и содержит обобщенные за 2020 год данные о движении нефинансовых активов. Стоимость нефинансовых активов по состоянию на 01.01.2020г. и 01.01.2021 г. составила в разрезе счетов бюджетного учета:</w:t>
      </w:r>
    </w:p>
    <w:p w:rsidR="00A1074D" w:rsidRPr="00AD0BCD" w:rsidRDefault="00A1074D" w:rsidP="00A1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 xml:space="preserve">110100 «Основные средства» - </w:t>
      </w:r>
      <w:r w:rsidR="00C72143">
        <w:rPr>
          <w:rFonts w:ascii="Times New Roman" w:hAnsi="Times New Roman" w:cs="Times New Roman"/>
        </w:rPr>
        <w:t>47102457,59</w:t>
      </w:r>
      <w:r>
        <w:rPr>
          <w:rFonts w:ascii="Times New Roman" w:hAnsi="Times New Roman" w:cs="Times New Roman"/>
        </w:rPr>
        <w:t xml:space="preserve"> </w:t>
      </w:r>
      <w:r w:rsidRPr="00AD0BCD">
        <w:rPr>
          <w:rFonts w:ascii="Times New Roman" w:hAnsi="Times New Roman" w:cs="Times New Roman"/>
        </w:rPr>
        <w:t xml:space="preserve">рублей и </w:t>
      </w:r>
      <w:r w:rsidR="00C72143">
        <w:rPr>
          <w:rFonts w:ascii="Times New Roman" w:hAnsi="Times New Roman" w:cs="Times New Roman"/>
        </w:rPr>
        <w:t>67894135,48</w:t>
      </w:r>
      <w:r w:rsidRPr="00AD0BCD">
        <w:rPr>
          <w:rFonts w:ascii="Times New Roman" w:hAnsi="Times New Roman" w:cs="Times New Roman"/>
        </w:rPr>
        <w:t xml:space="preserve"> рублей;</w:t>
      </w:r>
    </w:p>
    <w:p w:rsidR="00A1074D" w:rsidRDefault="00A1074D" w:rsidP="00A1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 xml:space="preserve">110400 «Амортизация» - </w:t>
      </w:r>
      <w:r w:rsidR="00C72143">
        <w:rPr>
          <w:rFonts w:ascii="Times New Roman" w:hAnsi="Times New Roman" w:cs="Times New Roman"/>
        </w:rPr>
        <w:t>32065559,31</w:t>
      </w:r>
      <w:r w:rsidRPr="00BD6F2B">
        <w:rPr>
          <w:rFonts w:ascii="Times New Roman" w:hAnsi="Times New Roman" w:cs="Times New Roman"/>
        </w:rPr>
        <w:t xml:space="preserve"> рублей и </w:t>
      </w:r>
      <w:r w:rsidR="00C72143">
        <w:rPr>
          <w:rFonts w:ascii="Times New Roman" w:hAnsi="Times New Roman" w:cs="Times New Roman"/>
        </w:rPr>
        <w:t>39579680,32</w:t>
      </w:r>
      <w:r w:rsidRPr="00BD6F2B">
        <w:rPr>
          <w:rFonts w:ascii="Times New Roman" w:hAnsi="Times New Roman" w:cs="Times New Roman"/>
        </w:rPr>
        <w:t xml:space="preserve"> рублей;</w:t>
      </w:r>
    </w:p>
    <w:p w:rsidR="00C72143" w:rsidRDefault="00C72143" w:rsidP="00A1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106110 «Вложения в основные средства» 6726011,23 рублей и 7030643,23 рублей;</w:t>
      </w:r>
    </w:p>
    <w:p w:rsidR="00C72143" w:rsidRDefault="00C72143" w:rsidP="00A1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103000 «Непроизводственные активы» 1557027011,43 рублей и 1557027011,43 рублей;</w:t>
      </w:r>
    </w:p>
    <w:p w:rsidR="00A1074D" w:rsidRPr="00AD0BCD" w:rsidRDefault="00A1074D" w:rsidP="00A1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 xml:space="preserve">110500 «Материальные запасы» - </w:t>
      </w:r>
      <w:r w:rsidR="00C72143">
        <w:rPr>
          <w:rFonts w:ascii="Times New Roman" w:hAnsi="Times New Roman" w:cs="Times New Roman"/>
        </w:rPr>
        <w:t>2113599,46</w:t>
      </w:r>
      <w:r w:rsidRPr="00AD0BCD">
        <w:rPr>
          <w:rFonts w:ascii="Times New Roman" w:hAnsi="Times New Roman" w:cs="Times New Roman"/>
        </w:rPr>
        <w:t xml:space="preserve"> рублей и </w:t>
      </w:r>
      <w:r w:rsidR="00C72143">
        <w:rPr>
          <w:rFonts w:ascii="Times New Roman" w:hAnsi="Times New Roman" w:cs="Times New Roman"/>
        </w:rPr>
        <w:t>3107790,99</w:t>
      </w:r>
      <w:r w:rsidRPr="00AD0BCD">
        <w:rPr>
          <w:rFonts w:ascii="Times New Roman" w:hAnsi="Times New Roman" w:cs="Times New Roman"/>
        </w:rPr>
        <w:t xml:space="preserve"> рублей;</w:t>
      </w:r>
    </w:p>
    <w:p w:rsidR="00A1074D" w:rsidRDefault="00A1074D" w:rsidP="00A107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 xml:space="preserve">Показатели строк </w:t>
      </w:r>
      <w:r w:rsidR="00C72143">
        <w:rPr>
          <w:rFonts w:ascii="Times New Roman" w:hAnsi="Times New Roman" w:cs="Times New Roman"/>
        </w:rPr>
        <w:t xml:space="preserve">ф. 0503168 </w:t>
      </w:r>
      <w:r w:rsidRPr="00AD0BCD">
        <w:rPr>
          <w:rFonts w:ascii="Times New Roman" w:hAnsi="Times New Roman" w:cs="Times New Roman"/>
        </w:rPr>
        <w:t>граф</w:t>
      </w:r>
      <w:r w:rsidR="00C72143">
        <w:rPr>
          <w:rFonts w:ascii="Times New Roman" w:hAnsi="Times New Roman" w:cs="Times New Roman"/>
        </w:rPr>
        <w:t>ы</w:t>
      </w:r>
      <w:r w:rsidRPr="00AD0BCD">
        <w:rPr>
          <w:rFonts w:ascii="Times New Roman" w:hAnsi="Times New Roman" w:cs="Times New Roman"/>
        </w:rPr>
        <w:t xml:space="preserve"> 4 «Наличие на начало года» и </w:t>
      </w:r>
      <w:r w:rsidR="00C72143">
        <w:rPr>
          <w:rFonts w:ascii="Times New Roman" w:hAnsi="Times New Roman" w:cs="Times New Roman"/>
        </w:rPr>
        <w:t xml:space="preserve">графы </w:t>
      </w:r>
      <w:r w:rsidRPr="00AD0BCD">
        <w:rPr>
          <w:rFonts w:ascii="Times New Roman" w:hAnsi="Times New Roman" w:cs="Times New Roman"/>
        </w:rPr>
        <w:t>11 «Наличие на конец года» соответствуют данным Баланса (ф. 0503130).</w:t>
      </w:r>
    </w:p>
    <w:p w:rsidR="001624A8" w:rsidRDefault="00D86D8B" w:rsidP="00D86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86D8B">
        <w:rPr>
          <w:rFonts w:ascii="Times New Roman" w:hAnsi="Times New Roman" w:cs="Times New Roman"/>
        </w:rPr>
        <w:t>Земельные участки, в составе нефинансовых активов</w:t>
      </w:r>
      <w:r w:rsidR="00A11002">
        <w:rPr>
          <w:rFonts w:ascii="Times New Roman" w:hAnsi="Times New Roman" w:cs="Times New Roman"/>
        </w:rPr>
        <w:t xml:space="preserve"> </w:t>
      </w:r>
      <w:r w:rsidRPr="00D86D8B">
        <w:rPr>
          <w:rFonts w:ascii="Times New Roman" w:hAnsi="Times New Roman" w:cs="Times New Roman"/>
        </w:rPr>
        <w:t xml:space="preserve">(непроизведенных активов) </w:t>
      </w:r>
      <w:r w:rsidR="001624A8">
        <w:rPr>
          <w:rFonts w:ascii="Times New Roman" w:hAnsi="Times New Roman" w:cs="Times New Roman"/>
        </w:rPr>
        <w:t xml:space="preserve">учитываются </w:t>
      </w:r>
      <w:r w:rsidRPr="00D86D8B">
        <w:rPr>
          <w:rFonts w:ascii="Times New Roman" w:hAnsi="Times New Roman" w:cs="Times New Roman"/>
        </w:rPr>
        <w:t>на основании документа (свидетельства), подтверждающего право пользования земельным участком, по их кадастровой стоимости (</w:t>
      </w:r>
      <w:proofErr w:type="spellStart"/>
      <w:r w:rsidRPr="00D86D8B">
        <w:rPr>
          <w:rFonts w:ascii="Times New Roman" w:hAnsi="Times New Roman" w:cs="Times New Roman"/>
        </w:rPr>
        <w:t>п.п</w:t>
      </w:r>
      <w:proofErr w:type="spellEnd"/>
      <w:r w:rsidRPr="00D86D8B">
        <w:rPr>
          <w:rFonts w:ascii="Times New Roman" w:hAnsi="Times New Roman" w:cs="Times New Roman"/>
        </w:rPr>
        <w:t>. 22, 70, 71 Инструкции от 01.12.2010 №157н). Положениями законодательства, регулирующего ведение бухгалтерского учета учреждениями бюджетной сферы, не закреплено применение какого-то конкретного документа, подтверждающего изменение кадастровой стоимости земельного участка. Изменение кадастровой стоимости земельных участков, ранее принятых к бухгалтерскому учету, производится согласно п.20 Инструкции №174н.</w:t>
      </w:r>
      <w:r w:rsidR="001624A8">
        <w:rPr>
          <w:rFonts w:ascii="Times New Roman" w:hAnsi="Times New Roman" w:cs="Times New Roman"/>
        </w:rPr>
        <w:t xml:space="preserve"> </w:t>
      </w:r>
      <w:proofErr w:type="gramStart"/>
      <w:r w:rsidRPr="00D86D8B">
        <w:rPr>
          <w:rFonts w:ascii="Times New Roman" w:hAnsi="Times New Roman" w:cs="Times New Roman"/>
        </w:rPr>
        <w:t xml:space="preserve">Кадастровая стоимость земельных участков </w:t>
      </w:r>
      <w:r w:rsidR="001624A8">
        <w:rPr>
          <w:rFonts w:ascii="Times New Roman" w:hAnsi="Times New Roman" w:cs="Times New Roman"/>
        </w:rPr>
        <w:t>на 01.01.2021 г</w:t>
      </w:r>
      <w:r w:rsidRPr="00D86D8B">
        <w:rPr>
          <w:rFonts w:ascii="Times New Roman" w:hAnsi="Times New Roman" w:cs="Times New Roman"/>
        </w:rPr>
        <w:t>., согласно информации Управления имущественных и земельных отношений администрации МО «Ахтубинский район»</w:t>
      </w:r>
      <w:r w:rsidR="001624A8">
        <w:rPr>
          <w:rFonts w:ascii="Times New Roman" w:hAnsi="Times New Roman" w:cs="Times New Roman"/>
        </w:rPr>
        <w:t xml:space="preserve">  исх. №178-УИЗО от 14.04.2021г.</w:t>
      </w:r>
      <w:r w:rsidRPr="00D86D8B">
        <w:rPr>
          <w:rFonts w:ascii="Times New Roman" w:hAnsi="Times New Roman" w:cs="Times New Roman"/>
        </w:rPr>
        <w:t>, составила</w:t>
      </w:r>
      <w:r w:rsidR="00893692">
        <w:rPr>
          <w:rFonts w:ascii="Times New Roman" w:hAnsi="Times New Roman" w:cs="Times New Roman"/>
        </w:rPr>
        <w:t xml:space="preserve"> </w:t>
      </w:r>
      <w:r w:rsidR="001624A8">
        <w:rPr>
          <w:rFonts w:ascii="Times New Roman" w:hAnsi="Times New Roman" w:cs="Times New Roman"/>
        </w:rPr>
        <w:t>824544,52 рублей</w:t>
      </w:r>
      <w:r w:rsidRPr="00D86D8B">
        <w:rPr>
          <w:rFonts w:ascii="Times New Roman" w:hAnsi="Times New Roman" w:cs="Times New Roman"/>
        </w:rPr>
        <w:t>:</w:t>
      </w:r>
      <w:r w:rsidR="001624A8">
        <w:rPr>
          <w:rFonts w:ascii="Times New Roman" w:hAnsi="Times New Roman" w:cs="Times New Roman"/>
        </w:rPr>
        <w:t xml:space="preserve"> земельный участок с кадастровый номером 30:01:150202:33 – 688397,32 рублей, 30:01:060202:55 – 136147,20 рублей.</w:t>
      </w:r>
      <w:proofErr w:type="gramEnd"/>
    </w:p>
    <w:p w:rsidR="001624A8" w:rsidRPr="001624A8" w:rsidRDefault="001624A8" w:rsidP="001624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624A8">
        <w:rPr>
          <w:rFonts w:ascii="Times New Roman" w:hAnsi="Times New Roman" w:cs="Times New Roman"/>
        </w:rPr>
        <w:t xml:space="preserve">В соответствии с п.1 ст. 13 Федерального закона от 06.12.2011 № 402-ФЗ бухгалтерская (финансовая) отчетность должна давать достоверное представление о финансовом положении </w:t>
      </w:r>
      <w:r w:rsidRPr="001624A8">
        <w:rPr>
          <w:rFonts w:ascii="Times New Roman" w:hAnsi="Times New Roman" w:cs="Times New Roman"/>
        </w:rPr>
        <w:lastRenderedPageBreak/>
        <w:t>экономического субъекта на отчетную дату, финансовом результате его деятельности и движении денежных средств за отчетный период, необходимое пользователям этой отчетности для принятия экономических решений. Бухгалтерская (финансовая) отчетность должна составляться на основе данных, содержащихся в регистрах бухгалтерского учета, а также информации, определенной федеральными и отраслевыми стандартами.</w:t>
      </w:r>
    </w:p>
    <w:p w:rsidR="00893692" w:rsidRDefault="001624A8" w:rsidP="001624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93692">
        <w:rPr>
          <w:rFonts w:ascii="Times New Roman" w:hAnsi="Times New Roman" w:cs="Times New Roman"/>
          <w:i/>
        </w:rPr>
        <w:t xml:space="preserve">В нарушение положений п.1 ст.13 Федерального закона от 06.12.2011 № 402-ФЗ, п. 373 Инструкции от 01.12.2010 № 157н, п. 20 Инструкции от 28.12.2010 № 191н, </w:t>
      </w:r>
      <w:r w:rsidR="00893692" w:rsidRPr="00893692">
        <w:rPr>
          <w:rFonts w:ascii="Times New Roman" w:hAnsi="Times New Roman" w:cs="Times New Roman"/>
          <w:i/>
        </w:rPr>
        <w:t>Сведения о движении нефинансовых активов ф. 0503168</w:t>
      </w:r>
      <w:r w:rsidR="00A11002">
        <w:rPr>
          <w:rFonts w:ascii="Times New Roman" w:hAnsi="Times New Roman" w:cs="Times New Roman"/>
          <w:i/>
        </w:rPr>
        <w:t>, вид имущества -</w:t>
      </w:r>
      <w:r w:rsidR="00893692" w:rsidRPr="00893692">
        <w:rPr>
          <w:rFonts w:ascii="Times New Roman" w:hAnsi="Times New Roman" w:cs="Times New Roman"/>
          <w:i/>
        </w:rPr>
        <w:t xml:space="preserve"> </w:t>
      </w:r>
      <w:r w:rsidR="00A11002">
        <w:rPr>
          <w:rFonts w:ascii="Times New Roman" w:hAnsi="Times New Roman" w:cs="Times New Roman"/>
          <w:i/>
        </w:rPr>
        <w:t xml:space="preserve">имущество, составляющее </w:t>
      </w:r>
      <w:r w:rsidR="00893692" w:rsidRPr="00893692">
        <w:rPr>
          <w:rFonts w:ascii="Times New Roman" w:hAnsi="Times New Roman" w:cs="Times New Roman"/>
          <w:i/>
        </w:rPr>
        <w:t>государственную казну</w:t>
      </w:r>
      <w:r w:rsidR="00A11002">
        <w:rPr>
          <w:rFonts w:ascii="Times New Roman" w:hAnsi="Times New Roman" w:cs="Times New Roman"/>
          <w:i/>
        </w:rPr>
        <w:t>,</w:t>
      </w:r>
      <w:r w:rsidRPr="00893692">
        <w:rPr>
          <w:rFonts w:ascii="Times New Roman" w:hAnsi="Times New Roman" w:cs="Times New Roman"/>
          <w:i/>
        </w:rPr>
        <w:t xml:space="preserve"> </w:t>
      </w:r>
      <w:r w:rsidR="00893692" w:rsidRPr="00893692">
        <w:rPr>
          <w:rFonts w:ascii="Times New Roman" w:hAnsi="Times New Roman" w:cs="Times New Roman"/>
          <w:i/>
        </w:rPr>
        <w:t>содержат недостоверную информацию.</w:t>
      </w:r>
      <w:r w:rsidRPr="001624A8">
        <w:rPr>
          <w:rFonts w:ascii="Times New Roman" w:hAnsi="Times New Roman" w:cs="Times New Roman"/>
        </w:rPr>
        <w:t xml:space="preserve"> Сумма отклонений составила </w:t>
      </w:r>
      <w:r w:rsidR="00893692">
        <w:rPr>
          <w:rFonts w:ascii="Times New Roman" w:hAnsi="Times New Roman" w:cs="Times New Roman"/>
        </w:rPr>
        <w:t>781472,60 рублей.</w:t>
      </w:r>
    </w:p>
    <w:p w:rsidR="00893692" w:rsidRDefault="00893692" w:rsidP="001624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ходе внешней проверки представлена бухгалтерская справка к документу «Изменение стоимости, амортизации, обесценения ОС, НМА, НПА» от 15.02.2021 №0000-000002. Исправлены ошибки прошлых лет, внесены изменения </w:t>
      </w:r>
      <w:r w:rsidR="00A11002">
        <w:rPr>
          <w:rFonts w:ascii="Times New Roman" w:hAnsi="Times New Roman" w:cs="Times New Roman"/>
        </w:rPr>
        <w:t xml:space="preserve">по кадастровой стоимости земельных участков </w:t>
      </w:r>
      <w:r>
        <w:rPr>
          <w:rFonts w:ascii="Times New Roman" w:hAnsi="Times New Roman" w:cs="Times New Roman"/>
        </w:rPr>
        <w:t>на сумму 781472,60 рублей</w:t>
      </w:r>
      <w:r w:rsidR="00A11002">
        <w:rPr>
          <w:rFonts w:ascii="Times New Roman" w:hAnsi="Times New Roman" w:cs="Times New Roman"/>
        </w:rPr>
        <w:t>.</w:t>
      </w:r>
    </w:p>
    <w:p w:rsidR="00555899" w:rsidRPr="00555899" w:rsidRDefault="00555899" w:rsidP="00555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55899">
        <w:rPr>
          <w:rFonts w:ascii="Times New Roman" w:hAnsi="Times New Roman" w:cs="Times New Roman"/>
          <w:b/>
          <w:u w:val="single"/>
        </w:rPr>
        <w:t>Форма 0503169:</w:t>
      </w:r>
    </w:p>
    <w:p w:rsidR="00A1074D" w:rsidRPr="00BD3C90" w:rsidRDefault="00A1074D" w:rsidP="00D86D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D3C90">
        <w:rPr>
          <w:rFonts w:ascii="Times New Roman" w:hAnsi="Times New Roman" w:cs="Times New Roman"/>
        </w:rPr>
        <w:t xml:space="preserve"> В соответствии с п. 167 Инструкции №191-н к пояснительной записке представлена ф.0503169 и составлена раздельно по дебиторской и кредиторской задолженности.</w:t>
      </w:r>
    </w:p>
    <w:p w:rsidR="00A1074D" w:rsidRPr="00BD3C90" w:rsidRDefault="00A1074D" w:rsidP="00A1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71D2">
        <w:rPr>
          <w:rFonts w:ascii="Times New Roman" w:hAnsi="Times New Roman" w:cs="Times New Roman"/>
          <w:u w:val="single"/>
        </w:rPr>
        <w:t>Дебиторская задолженность</w:t>
      </w:r>
      <w:r w:rsidRPr="00BD3C90">
        <w:rPr>
          <w:rFonts w:ascii="Times New Roman" w:hAnsi="Times New Roman" w:cs="Times New Roman"/>
        </w:rPr>
        <w:t xml:space="preserve"> на 01.01.2021 год</w:t>
      </w:r>
      <w:r w:rsidR="00BD3C90" w:rsidRPr="00BD3C90">
        <w:rPr>
          <w:rFonts w:ascii="Times New Roman" w:hAnsi="Times New Roman" w:cs="Times New Roman"/>
        </w:rPr>
        <w:t xml:space="preserve"> составила</w:t>
      </w:r>
      <w:proofErr w:type="gramStart"/>
      <w:r w:rsidRPr="00BD3C90">
        <w:rPr>
          <w:rFonts w:ascii="Times New Roman" w:hAnsi="Times New Roman" w:cs="Times New Roman"/>
        </w:rPr>
        <w:t xml:space="preserve"> :</w:t>
      </w:r>
      <w:proofErr w:type="gramEnd"/>
    </w:p>
    <w:p w:rsidR="00A1074D" w:rsidRPr="007A4CDE" w:rsidRDefault="00A1074D" w:rsidP="007A4CDE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4CDE">
        <w:rPr>
          <w:rFonts w:ascii="Times New Roman" w:hAnsi="Times New Roman" w:cs="Times New Roman"/>
        </w:rPr>
        <w:t xml:space="preserve">по доходам </w:t>
      </w:r>
      <w:r w:rsidR="00BD3C90" w:rsidRPr="007A4CDE">
        <w:rPr>
          <w:rFonts w:ascii="Times New Roman" w:hAnsi="Times New Roman" w:cs="Times New Roman"/>
        </w:rPr>
        <w:t>495631084,18 рублей</w:t>
      </w:r>
      <w:r w:rsidR="00C471D2" w:rsidRPr="007A4CDE">
        <w:rPr>
          <w:rFonts w:ascii="Times New Roman" w:hAnsi="Times New Roman" w:cs="Times New Roman"/>
        </w:rPr>
        <w:t xml:space="preserve">, том числе </w:t>
      </w:r>
      <w:proofErr w:type="gramStart"/>
      <w:r w:rsidR="00C471D2" w:rsidRPr="007A4CDE">
        <w:rPr>
          <w:rFonts w:ascii="Times New Roman" w:hAnsi="Times New Roman" w:cs="Times New Roman"/>
        </w:rPr>
        <w:t>долгосрочная</w:t>
      </w:r>
      <w:proofErr w:type="gramEnd"/>
      <w:r w:rsidR="00C471D2" w:rsidRPr="007A4CDE">
        <w:rPr>
          <w:rFonts w:ascii="Times New Roman" w:hAnsi="Times New Roman" w:cs="Times New Roman"/>
        </w:rPr>
        <w:t xml:space="preserve"> 481367817,87 рублей;</w:t>
      </w:r>
      <w:r w:rsidRPr="007A4CDE">
        <w:rPr>
          <w:rFonts w:ascii="Times New Roman" w:hAnsi="Times New Roman" w:cs="Times New Roman"/>
        </w:rPr>
        <w:t xml:space="preserve"> </w:t>
      </w:r>
    </w:p>
    <w:p w:rsidR="00A1074D" w:rsidRPr="007A4CDE" w:rsidRDefault="00A1074D" w:rsidP="007A4CDE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4CDE">
        <w:rPr>
          <w:rFonts w:ascii="Times New Roman" w:hAnsi="Times New Roman" w:cs="Times New Roman"/>
        </w:rPr>
        <w:t>по расходам</w:t>
      </w:r>
      <w:r w:rsidRPr="007A4CDE">
        <w:rPr>
          <w:rFonts w:ascii="Times New Roman" w:hAnsi="Times New Roman" w:cs="Times New Roman"/>
          <w:u w:val="single"/>
        </w:rPr>
        <w:t xml:space="preserve"> </w:t>
      </w:r>
      <w:r w:rsidR="00C471D2" w:rsidRPr="007A4CDE">
        <w:rPr>
          <w:rFonts w:ascii="Times New Roman" w:hAnsi="Times New Roman" w:cs="Times New Roman"/>
        </w:rPr>
        <w:t>761505,54 рублей (авансовые платежи по контрактам).</w:t>
      </w:r>
    </w:p>
    <w:p w:rsidR="00555899" w:rsidRPr="00555899" w:rsidRDefault="00A1074D" w:rsidP="00A1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4CDE">
        <w:rPr>
          <w:rFonts w:ascii="Times New Roman" w:hAnsi="Times New Roman" w:cs="Times New Roman"/>
          <w:u w:val="single"/>
        </w:rPr>
        <w:t>Кредиторская задолженность</w:t>
      </w:r>
      <w:r w:rsidRPr="00555899">
        <w:rPr>
          <w:rFonts w:ascii="Times New Roman" w:hAnsi="Times New Roman" w:cs="Times New Roman"/>
        </w:rPr>
        <w:t xml:space="preserve"> на 01.01.2021 г.</w:t>
      </w:r>
      <w:r w:rsidR="00555899" w:rsidRPr="00555899">
        <w:rPr>
          <w:rFonts w:ascii="Times New Roman" w:hAnsi="Times New Roman" w:cs="Times New Roman"/>
        </w:rPr>
        <w:t xml:space="preserve"> составила:</w:t>
      </w:r>
    </w:p>
    <w:p w:rsidR="00555899" w:rsidRPr="007A4CDE" w:rsidRDefault="00555899" w:rsidP="007A4CDE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4CDE">
        <w:rPr>
          <w:rFonts w:ascii="Times New Roman" w:hAnsi="Times New Roman" w:cs="Times New Roman"/>
        </w:rPr>
        <w:t>по поставщикам и подрядчикам – 543525,38 рублей;</w:t>
      </w:r>
    </w:p>
    <w:p w:rsidR="00555899" w:rsidRPr="007A4CDE" w:rsidRDefault="00555899" w:rsidP="007A4CDE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A4CDE">
        <w:rPr>
          <w:rFonts w:ascii="Times New Roman" w:hAnsi="Times New Roman" w:cs="Times New Roman"/>
        </w:rPr>
        <w:t>по доходам 16923133,94 рублей</w:t>
      </w:r>
      <w:proofErr w:type="gramStart"/>
      <w:r w:rsidRPr="007A4CDE">
        <w:rPr>
          <w:rFonts w:ascii="Times New Roman" w:hAnsi="Times New Roman" w:cs="Times New Roman"/>
        </w:rPr>
        <w:t xml:space="preserve"> .</w:t>
      </w:r>
      <w:proofErr w:type="gramEnd"/>
    </w:p>
    <w:p w:rsidR="00A1074D" w:rsidRPr="00555899" w:rsidRDefault="00A1074D" w:rsidP="00A1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5899">
        <w:rPr>
          <w:rFonts w:ascii="Times New Roman" w:hAnsi="Times New Roman" w:cs="Times New Roman"/>
        </w:rPr>
        <w:t xml:space="preserve">Резервы предстоящих расходов сч.40160 составляют на 01.01.2021г. – </w:t>
      </w:r>
      <w:r w:rsidR="00555899" w:rsidRPr="00555899">
        <w:rPr>
          <w:rFonts w:ascii="Times New Roman" w:hAnsi="Times New Roman" w:cs="Times New Roman"/>
        </w:rPr>
        <w:t>1188733,45</w:t>
      </w:r>
      <w:r w:rsidRPr="00555899">
        <w:rPr>
          <w:rFonts w:ascii="Times New Roman" w:hAnsi="Times New Roman" w:cs="Times New Roman"/>
        </w:rPr>
        <w:t xml:space="preserve"> рублей.</w:t>
      </w:r>
    </w:p>
    <w:p w:rsidR="00A1074D" w:rsidRDefault="00A1074D" w:rsidP="00A1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5899">
        <w:rPr>
          <w:rFonts w:ascii="Times New Roman" w:hAnsi="Times New Roman" w:cs="Times New Roman"/>
        </w:rPr>
        <w:t>Показатели, отраженные в ф. 0503169 соответствуют данным Баланса ф. 0503130.</w:t>
      </w:r>
    </w:p>
    <w:p w:rsidR="00555899" w:rsidRDefault="00555899" w:rsidP="00A1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u w:val="single"/>
        </w:rPr>
        <w:t>Форма 0503171:</w:t>
      </w:r>
    </w:p>
    <w:p w:rsidR="00555899" w:rsidRDefault="00555899" w:rsidP="00A1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55899">
        <w:rPr>
          <w:rFonts w:ascii="Times New Roman" w:hAnsi="Times New Roman" w:cs="Times New Roman"/>
        </w:rPr>
        <w:t>В соответствии с п. 16</w:t>
      </w:r>
      <w:r>
        <w:rPr>
          <w:rFonts w:ascii="Times New Roman" w:hAnsi="Times New Roman" w:cs="Times New Roman"/>
        </w:rPr>
        <w:t>8</w:t>
      </w:r>
      <w:r w:rsidRPr="00555899">
        <w:rPr>
          <w:rFonts w:ascii="Times New Roman" w:hAnsi="Times New Roman" w:cs="Times New Roman"/>
        </w:rPr>
        <w:t xml:space="preserve"> Инструкции №191-н к пояснительной записке </w:t>
      </w:r>
      <w:proofErr w:type="gramStart"/>
      <w:r w:rsidRPr="00555899">
        <w:rPr>
          <w:rFonts w:ascii="Times New Roman" w:hAnsi="Times New Roman" w:cs="Times New Roman"/>
        </w:rPr>
        <w:t>представлена</w:t>
      </w:r>
      <w:proofErr w:type="gramEnd"/>
      <w:r w:rsidRPr="00555899">
        <w:rPr>
          <w:rFonts w:ascii="Times New Roman" w:hAnsi="Times New Roman" w:cs="Times New Roman"/>
        </w:rPr>
        <w:t xml:space="preserve"> ф.05031</w:t>
      </w:r>
      <w:r>
        <w:rPr>
          <w:rFonts w:ascii="Times New Roman" w:hAnsi="Times New Roman" w:cs="Times New Roman"/>
        </w:rPr>
        <w:t>71</w:t>
      </w:r>
      <w:r w:rsidR="00AA33E9">
        <w:rPr>
          <w:rFonts w:ascii="Times New Roman" w:hAnsi="Times New Roman" w:cs="Times New Roman"/>
        </w:rPr>
        <w:t xml:space="preserve"> и</w:t>
      </w:r>
      <w:r w:rsidRPr="00555899">
        <w:t xml:space="preserve"> </w:t>
      </w:r>
      <w:r w:rsidRPr="00555899">
        <w:rPr>
          <w:rFonts w:ascii="Times New Roman" w:hAnsi="Times New Roman" w:cs="Times New Roman"/>
        </w:rPr>
        <w:t xml:space="preserve">содержит обобщенные за </w:t>
      </w:r>
      <w:r w:rsidR="00AA33E9">
        <w:rPr>
          <w:rFonts w:ascii="Times New Roman" w:hAnsi="Times New Roman" w:cs="Times New Roman"/>
        </w:rPr>
        <w:t>2020 год</w:t>
      </w:r>
      <w:r w:rsidRPr="00555899">
        <w:rPr>
          <w:rFonts w:ascii="Times New Roman" w:hAnsi="Times New Roman" w:cs="Times New Roman"/>
        </w:rPr>
        <w:t xml:space="preserve"> данные о финансовых вложениях и вложений в финансовые активы субъекта бюджетной отчетности.</w:t>
      </w:r>
    </w:p>
    <w:p w:rsidR="00AA33E9" w:rsidRDefault="00AA33E9" w:rsidP="00A1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форме 0503171 отражены данные о финансовых вложениях в следующие учреждения: </w:t>
      </w:r>
      <w:proofErr w:type="gramStart"/>
      <w:r>
        <w:rPr>
          <w:rFonts w:ascii="Times New Roman" w:hAnsi="Times New Roman" w:cs="Times New Roman"/>
        </w:rPr>
        <w:t>ООО «СОДРУЖЕСТВО», МУП ЖКХ «УНИВЕРСАЛ», МУП ЖКХ «</w:t>
      </w:r>
      <w:proofErr w:type="spellStart"/>
      <w:r>
        <w:rPr>
          <w:rFonts w:ascii="Times New Roman" w:hAnsi="Times New Roman" w:cs="Times New Roman"/>
        </w:rPr>
        <w:t>Ахтубинские</w:t>
      </w:r>
      <w:proofErr w:type="spellEnd"/>
      <w:r>
        <w:rPr>
          <w:rFonts w:ascii="Times New Roman" w:hAnsi="Times New Roman" w:cs="Times New Roman"/>
        </w:rPr>
        <w:t xml:space="preserve"> водопроводы» МО «Ахтубинский район».</w:t>
      </w:r>
      <w:proofErr w:type="gramEnd"/>
    </w:p>
    <w:p w:rsidR="00EB7A13" w:rsidRDefault="00AA33E9" w:rsidP="00A1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данным сайта налоговой инспекции </w:t>
      </w:r>
      <w:hyperlink r:id="rId17" w:history="1">
        <w:r w:rsidRPr="00940730">
          <w:rPr>
            <w:rStyle w:val="a9"/>
            <w:rFonts w:ascii="Times New Roman" w:hAnsi="Times New Roman" w:cs="Times New Roman"/>
          </w:rPr>
          <w:t>https://www.nalog.ru/</w:t>
        </w:r>
      </w:hyperlink>
      <w:r w:rsidR="00EB7A1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EB7A13" w:rsidRDefault="00AA33E9" w:rsidP="00A1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МУП «Типография»</w:t>
      </w:r>
      <w:r w:rsidR="00EB7A13">
        <w:rPr>
          <w:rFonts w:ascii="Times New Roman" w:hAnsi="Times New Roman" w:cs="Times New Roman"/>
        </w:rPr>
        <w:t>, сведения о размере уставного фонда отсутствуют.</w:t>
      </w:r>
      <w:r w:rsidR="00800717">
        <w:rPr>
          <w:rFonts w:ascii="Times New Roman" w:hAnsi="Times New Roman" w:cs="Times New Roman"/>
        </w:rPr>
        <w:t xml:space="preserve"> С учреждением  заключен договор №84А от 10.01.2013 г. закрепления муниципального имущества на праве хозяйственного ведения за муниципальным предприятием. </w:t>
      </w:r>
    </w:p>
    <w:p w:rsidR="00FC2A30" w:rsidRDefault="00FC2A30" w:rsidP="0048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п.3 ст.12</w:t>
      </w:r>
      <w:r w:rsidRPr="00FC2A30">
        <w:t xml:space="preserve"> </w:t>
      </w:r>
      <w:r w:rsidRPr="00FC2A30">
        <w:rPr>
          <w:rFonts w:ascii="Times New Roman" w:hAnsi="Times New Roman" w:cs="Times New Roman"/>
        </w:rPr>
        <w:t>Федерального закона от 14.11.2002 N 161-ФЗ  "О государственных и муниципальных унитарных предприятиях"</w:t>
      </w:r>
      <w:r>
        <w:rPr>
          <w:rFonts w:ascii="Times New Roman" w:hAnsi="Times New Roman" w:cs="Times New Roman"/>
        </w:rPr>
        <w:t xml:space="preserve"> </w:t>
      </w:r>
      <w:r w:rsidR="00486CB4">
        <w:rPr>
          <w:rFonts w:ascii="Times New Roman" w:hAnsi="Times New Roman" w:cs="Times New Roman"/>
        </w:rPr>
        <w:t>р</w:t>
      </w:r>
      <w:r w:rsidRPr="00FC2A30">
        <w:rPr>
          <w:rFonts w:ascii="Times New Roman" w:hAnsi="Times New Roman" w:cs="Times New Roman"/>
        </w:rPr>
        <w:t>азмер уставного фонда муниципального предприятия должен составлять не менее чем сто тысяч рублей.</w:t>
      </w:r>
    </w:p>
    <w:p w:rsidR="00FC2A30" w:rsidRDefault="00486CB4" w:rsidP="0048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п.1 ст.13 ФЗ от 14.11.2002 №161-ФЗ у</w:t>
      </w:r>
      <w:r w:rsidR="00FC2A30">
        <w:rPr>
          <w:rFonts w:ascii="Times New Roman" w:hAnsi="Times New Roman" w:cs="Times New Roman"/>
        </w:rPr>
        <w:t>ставный фонд государственного или муниципального предприятия должен быть полностью сформирован собственником его имущества в течение трех месяцев с момента государственной регистрации такого предприятия.</w:t>
      </w:r>
    </w:p>
    <w:p w:rsidR="00FC2A30" w:rsidRDefault="00486CB4" w:rsidP="0048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Согласно п.2 ст.13 ФЗ от 14.11.2002 №161-ФЗ у</w:t>
      </w:r>
      <w:r w:rsidR="00FC2A30">
        <w:rPr>
          <w:rFonts w:ascii="Times New Roman" w:hAnsi="Times New Roman" w:cs="Times New Roman"/>
        </w:rPr>
        <w:t>ставный фонд считается сформированным с момента зачисления соответствующих денежных сумм на открываемый в этих целях банковский счет и (или) передачи в установленном порядке государственному или муниципальному предприятию иного имущества, закрепляемого за ним на праве хозяйственного ведения, в полном объеме.</w:t>
      </w:r>
      <w:proofErr w:type="gramEnd"/>
    </w:p>
    <w:p w:rsidR="00AA33E9" w:rsidRDefault="00EB7A13" w:rsidP="0048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EB7A13">
        <w:rPr>
          <w:rFonts w:ascii="Times New Roman" w:hAnsi="Times New Roman" w:cs="Times New Roman"/>
          <w:i/>
        </w:rPr>
        <w:t>В</w:t>
      </w:r>
      <w:r w:rsidR="00AA33E9" w:rsidRPr="00EB7A13">
        <w:rPr>
          <w:rFonts w:ascii="Times New Roman" w:hAnsi="Times New Roman" w:cs="Times New Roman"/>
          <w:i/>
        </w:rPr>
        <w:t xml:space="preserve"> нарушение</w:t>
      </w:r>
      <w:r w:rsidRPr="00EB7A13">
        <w:rPr>
          <w:rFonts w:ascii="Times New Roman" w:hAnsi="Times New Roman" w:cs="Times New Roman"/>
          <w:i/>
        </w:rPr>
        <w:t xml:space="preserve"> п.3 ст.12</w:t>
      </w:r>
      <w:r w:rsidR="00FC2A30">
        <w:rPr>
          <w:rFonts w:ascii="Times New Roman" w:hAnsi="Times New Roman" w:cs="Times New Roman"/>
          <w:i/>
        </w:rPr>
        <w:t>, ст.13</w:t>
      </w:r>
      <w:r w:rsidR="00AA33E9" w:rsidRPr="00EB7A13">
        <w:rPr>
          <w:rFonts w:ascii="Times New Roman" w:hAnsi="Times New Roman" w:cs="Times New Roman"/>
          <w:i/>
        </w:rPr>
        <w:t xml:space="preserve"> Федерального закона от 14.11.2002 N 161-ФЗ  "О государственных и муниципальных унитарных предприятиях"</w:t>
      </w:r>
      <w:r w:rsidRPr="00EB7A13">
        <w:rPr>
          <w:rFonts w:ascii="Times New Roman" w:hAnsi="Times New Roman" w:cs="Times New Roman"/>
          <w:i/>
        </w:rPr>
        <w:t xml:space="preserve"> уставный фонд учреждения не сформирован.</w:t>
      </w:r>
    </w:p>
    <w:p w:rsidR="00EB7A13" w:rsidRDefault="00EB7A13" w:rsidP="00A1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B7A13">
        <w:rPr>
          <w:rFonts w:ascii="Times New Roman" w:hAnsi="Times New Roman" w:cs="Times New Roman"/>
        </w:rPr>
        <w:t>МУП ЖКХ «УНИВЕРСАЛ»</w:t>
      </w:r>
      <w:r>
        <w:rPr>
          <w:rFonts w:ascii="Times New Roman" w:hAnsi="Times New Roman" w:cs="Times New Roman"/>
        </w:rPr>
        <w:t xml:space="preserve"> уставный фонд составляет 100000,00 рублей</w:t>
      </w:r>
      <w:r w:rsidR="00486CB4">
        <w:rPr>
          <w:rFonts w:ascii="Times New Roman" w:hAnsi="Times New Roman" w:cs="Times New Roman"/>
        </w:rPr>
        <w:t xml:space="preserve"> (отражен в отчете)</w:t>
      </w:r>
      <w:r>
        <w:rPr>
          <w:rFonts w:ascii="Times New Roman" w:hAnsi="Times New Roman" w:cs="Times New Roman"/>
        </w:rPr>
        <w:t>;</w:t>
      </w:r>
    </w:p>
    <w:p w:rsidR="00486CB4" w:rsidRDefault="00EB7A13" w:rsidP="00A1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МУП ЖКХ «</w:t>
      </w:r>
      <w:proofErr w:type="spellStart"/>
      <w:r>
        <w:rPr>
          <w:rFonts w:ascii="Times New Roman" w:hAnsi="Times New Roman" w:cs="Times New Roman"/>
        </w:rPr>
        <w:t>Ахтубинские</w:t>
      </w:r>
      <w:proofErr w:type="spellEnd"/>
      <w:r>
        <w:rPr>
          <w:rFonts w:ascii="Times New Roman" w:hAnsi="Times New Roman" w:cs="Times New Roman"/>
        </w:rPr>
        <w:t xml:space="preserve"> водопроводы» МО «Ахтубинский район»</w:t>
      </w:r>
      <w:r w:rsidRPr="00EB7A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уставный фонд составляет 1500000,00 рублей</w:t>
      </w:r>
      <w:r w:rsidR="00486CB4">
        <w:rPr>
          <w:rFonts w:ascii="Times New Roman" w:hAnsi="Times New Roman" w:cs="Times New Roman"/>
        </w:rPr>
        <w:t xml:space="preserve"> (отражен в отчете);</w:t>
      </w:r>
    </w:p>
    <w:p w:rsidR="002F7593" w:rsidRDefault="002F7593" w:rsidP="00A1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МУП «Дирекция ЖКХ» МО «Ахтубинский район» уставный фонд 100000,00 рублей, однако сведения о внесении уставного фонда МО «Ахтубинский район» отсутствуют.</w:t>
      </w:r>
    </w:p>
    <w:p w:rsidR="00FC2A30" w:rsidRDefault="00FC2A30" w:rsidP="0048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FC2A30">
        <w:rPr>
          <w:rFonts w:ascii="Times New Roman" w:hAnsi="Times New Roman" w:cs="Times New Roman"/>
          <w:i/>
        </w:rPr>
        <w:lastRenderedPageBreak/>
        <w:t>В нарушение п.1,2 ст.13 Федерального закона от 14.11.2002 N 161-ФЗ  "О государственных и муниципальных унитарных предприятиях" уставный фонд учреждения не сформирован.</w:t>
      </w:r>
    </w:p>
    <w:p w:rsidR="002F7593" w:rsidRDefault="002F7593" w:rsidP="00A1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МУП «Землемер» уставный фонд</w:t>
      </w:r>
      <w:r w:rsidR="00511328">
        <w:rPr>
          <w:rFonts w:ascii="Times New Roman" w:hAnsi="Times New Roman" w:cs="Times New Roman"/>
        </w:rPr>
        <w:t xml:space="preserve"> составляет 100000,00 рублей, однако сведения в отчете отсутствуют.</w:t>
      </w:r>
    </w:p>
    <w:p w:rsidR="002F7593" w:rsidRDefault="002F7593" w:rsidP="002F7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ООО «Содружество» ликвидировано 14.02.2019г. исключено из ЕГРЮЛ, однако в отчете сведения </w:t>
      </w:r>
      <w:r w:rsidRPr="002F7593">
        <w:rPr>
          <w:rFonts w:ascii="Times New Roman" w:hAnsi="Times New Roman" w:cs="Times New Roman"/>
        </w:rPr>
        <w:t xml:space="preserve">о финансовых вложениях </w:t>
      </w:r>
      <w:r>
        <w:rPr>
          <w:rFonts w:ascii="Times New Roman" w:hAnsi="Times New Roman" w:cs="Times New Roman"/>
        </w:rPr>
        <w:t>отражены.</w:t>
      </w:r>
    </w:p>
    <w:p w:rsidR="002F7593" w:rsidRDefault="00511328" w:rsidP="00511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511328">
        <w:rPr>
          <w:rFonts w:ascii="Times New Roman" w:hAnsi="Times New Roman" w:cs="Times New Roman"/>
          <w:i/>
        </w:rPr>
        <w:t>В нарушение п. 168 Инструкции №191-н форма 0503171 «Сведения о финансовых вложениях получателя бюджетных средств, администратора источников фина</w:t>
      </w:r>
      <w:r w:rsidR="000B6852">
        <w:rPr>
          <w:rFonts w:ascii="Times New Roman" w:hAnsi="Times New Roman" w:cs="Times New Roman"/>
          <w:i/>
        </w:rPr>
        <w:t xml:space="preserve">нсирования дефицита бюджета» </w:t>
      </w:r>
      <w:r w:rsidRPr="00511328">
        <w:rPr>
          <w:rFonts w:ascii="Times New Roman" w:hAnsi="Times New Roman" w:cs="Times New Roman"/>
          <w:i/>
        </w:rPr>
        <w:t>содержит</w:t>
      </w:r>
      <w:r w:rsidR="000B6852">
        <w:rPr>
          <w:rFonts w:ascii="Times New Roman" w:hAnsi="Times New Roman" w:cs="Times New Roman"/>
          <w:i/>
        </w:rPr>
        <w:t xml:space="preserve"> не</w:t>
      </w:r>
      <w:r w:rsidRPr="00511328">
        <w:rPr>
          <w:rFonts w:ascii="Times New Roman" w:hAnsi="Times New Roman" w:cs="Times New Roman"/>
          <w:i/>
        </w:rPr>
        <w:t>актуальные данные.</w:t>
      </w:r>
    </w:p>
    <w:p w:rsidR="00511328" w:rsidRDefault="00511328" w:rsidP="00511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Ко</w:t>
      </w:r>
      <w:r w:rsidR="00812E95">
        <w:rPr>
          <w:rFonts w:ascii="Times New Roman" w:hAnsi="Times New Roman" w:cs="Times New Roman"/>
          <w:i/>
        </w:rPr>
        <w:t>н</w:t>
      </w:r>
      <w:r>
        <w:rPr>
          <w:rFonts w:ascii="Times New Roman" w:hAnsi="Times New Roman" w:cs="Times New Roman"/>
          <w:i/>
        </w:rPr>
        <w:t xml:space="preserve">трольно-счетная палата рекомендует Администрации МО «Ахтубинский район» </w:t>
      </w:r>
      <w:r w:rsidR="00812E95">
        <w:rPr>
          <w:rFonts w:ascii="Times New Roman" w:hAnsi="Times New Roman" w:cs="Times New Roman"/>
          <w:i/>
        </w:rPr>
        <w:t xml:space="preserve"> привести в соответствие</w:t>
      </w:r>
      <w:r w:rsidR="00487EE7">
        <w:rPr>
          <w:rFonts w:ascii="Times New Roman" w:hAnsi="Times New Roman" w:cs="Times New Roman"/>
          <w:i/>
        </w:rPr>
        <w:t xml:space="preserve"> с п.168 Инструкции №191-н</w:t>
      </w:r>
      <w:r w:rsidR="00812E95">
        <w:rPr>
          <w:rFonts w:ascii="Times New Roman" w:hAnsi="Times New Roman" w:cs="Times New Roman"/>
          <w:i/>
        </w:rPr>
        <w:t xml:space="preserve"> сведения о </w:t>
      </w:r>
      <w:r w:rsidR="00812E95" w:rsidRPr="00812E95">
        <w:rPr>
          <w:rFonts w:ascii="Times New Roman" w:hAnsi="Times New Roman" w:cs="Times New Roman"/>
          <w:i/>
        </w:rPr>
        <w:t>финансовых вложениях</w:t>
      </w:r>
      <w:r w:rsidR="00812E95">
        <w:rPr>
          <w:rFonts w:ascii="Times New Roman" w:hAnsi="Times New Roman" w:cs="Times New Roman"/>
          <w:i/>
        </w:rPr>
        <w:t xml:space="preserve"> в уставные фонды учреждений.</w:t>
      </w:r>
    </w:p>
    <w:p w:rsidR="00FC2A30" w:rsidRPr="00E84A0D" w:rsidRDefault="00E84A0D" w:rsidP="00E84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84A0D">
        <w:rPr>
          <w:rFonts w:ascii="Times New Roman" w:hAnsi="Times New Roman" w:cs="Times New Roman"/>
          <w:b/>
          <w:u w:val="single"/>
        </w:rPr>
        <w:t>Форма 0503173</w:t>
      </w:r>
      <w:r>
        <w:rPr>
          <w:rFonts w:ascii="Times New Roman" w:hAnsi="Times New Roman" w:cs="Times New Roman"/>
          <w:b/>
          <w:u w:val="single"/>
        </w:rPr>
        <w:t>:</w:t>
      </w:r>
    </w:p>
    <w:p w:rsidR="00812E95" w:rsidRDefault="00812E95" w:rsidP="00812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2E95">
        <w:rPr>
          <w:rFonts w:ascii="Times New Roman" w:hAnsi="Times New Roman" w:cs="Times New Roman"/>
        </w:rPr>
        <w:t xml:space="preserve">В соответствии с п. 170 Инструкции №191-н к пояснительной записке </w:t>
      </w:r>
      <w:proofErr w:type="gramStart"/>
      <w:r w:rsidRPr="00812E95">
        <w:rPr>
          <w:rFonts w:ascii="Times New Roman" w:hAnsi="Times New Roman" w:cs="Times New Roman"/>
        </w:rPr>
        <w:t>представлена</w:t>
      </w:r>
      <w:proofErr w:type="gramEnd"/>
      <w:r w:rsidRPr="00812E95">
        <w:rPr>
          <w:rFonts w:ascii="Times New Roman" w:hAnsi="Times New Roman" w:cs="Times New Roman"/>
        </w:rPr>
        <w:t xml:space="preserve"> </w:t>
      </w:r>
      <w:r w:rsidRPr="00E84A0D">
        <w:rPr>
          <w:rFonts w:ascii="Times New Roman" w:hAnsi="Times New Roman" w:cs="Times New Roman"/>
        </w:rPr>
        <w:t>ф.0503173</w:t>
      </w:r>
      <w:r w:rsidRPr="00812E95">
        <w:rPr>
          <w:rFonts w:ascii="Times New Roman" w:hAnsi="Times New Roman" w:cs="Times New Roman"/>
        </w:rPr>
        <w:t xml:space="preserve"> «Сведения об изменении остатков валюты баланса» и содержит обобщенные за 2020 год изменения показателей на начало отчетного периода вступительного баланса и баланса исполнения бюджета, а также иных сведений, содержащих показатели на начало отчетного периода.</w:t>
      </w:r>
    </w:p>
    <w:p w:rsidR="006D6910" w:rsidRDefault="006D6910" w:rsidP="00A1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D6910">
        <w:rPr>
          <w:rFonts w:ascii="Times New Roman" w:hAnsi="Times New Roman" w:cs="Times New Roman"/>
        </w:rPr>
        <w:t>Внесены изменения по стр. 140 «Нефинансовые активы имущества казны» на сумму 2150507,35 рублей.</w:t>
      </w:r>
    </w:p>
    <w:p w:rsidR="00E84A0D" w:rsidRPr="00E84A0D" w:rsidRDefault="00E84A0D" w:rsidP="00A1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84A0D">
        <w:rPr>
          <w:rFonts w:ascii="Times New Roman" w:hAnsi="Times New Roman" w:cs="Times New Roman"/>
          <w:b/>
          <w:u w:val="single"/>
        </w:rPr>
        <w:t>Форма 0503174:</w:t>
      </w:r>
    </w:p>
    <w:p w:rsidR="006D6910" w:rsidRPr="006D6910" w:rsidRDefault="006D6910" w:rsidP="00A1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</w:t>
      </w:r>
      <w:r w:rsidR="004C2FD9">
        <w:rPr>
          <w:rFonts w:ascii="Times New Roman" w:hAnsi="Times New Roman" w:cs="Times New Roman"/>
        </w:rPr>
        <w:t>ет</w:t>
      </w:r>
      <w:r>
        <w:rPr>
          <w:rFonts w:ascii="Times New Roman" w:hAnsi="Times New Roman" w:cs="Times New Roman"/>
        </w:rPr>
        <w:t xml:space="preserve">ствии с п. </w:t>
      </w:r>
      <w:r w:rsidR="004C2FD9">
        <w:rPr>
          <w:rFonts w:ascii="Times New Roman" w:hAnsi="Times New Roman" w:cs="Times New Roman"/>
        </w:rPr>
        <w:t>170.1</w:t>
      </w:r>
      <w:r w:rsidR="004C2FD9" w:rsidRPr="004C2FD9">
        <w:t xml:space="preserve"> </w:t>
      </w:r>
      <w:r w:rsidR="004C2FD9" w:rsidRPr="004C2FD9">
        <w:rPr>
          <w:rFonts w:ascii="Times New Roman" w:hAnsi="Times New Roman" w:cs="Times New Roman"/>
        </w:rPr>
        <w:t xml:space="preserve">Инструкции №191-н к пояснительной записке </w:t>
      </w:r>
      <w:r w:rsidR="004C2FD9" w:rsidRPr="00E84A0D">
        <w:rPr>
          <w:rFonts w:ascii="Times New Roman" w:hAnsi="Times New Roman" w:cs="Times New Roman"/>
        </w:rPr>
        <w:t>представлена ф.0503174</w:t>
      </w:r>
      <w:r w:rsidR="004C2FD9">
        <w:rPr>
          <w:rFonts w:ascii="Times New Roman" w:hAnsi="Times New Roman" w:cs="Times New Roman"/>
        </w:rPr>
        <w:t xml:space="preserve"> и содержит с</w:t>
      </w:r>
      <w:r w:rsidR="004C2FD9" w:rsidRPr="004C2FD9">
        <w:rPr>
          <w:rFonts w:ascii="Times New Roman" w:hAnsi="Times New Roman" w:cs="Times New Roman"/>
        </w:rPr>
        <w:t>ведения о доходах бюджета от перечисления части прибыли (дивидендов) государственных (муниципальных) унитарных предприятий</w:t>
      </w:r>
      <w:r w:rsidR="004C2FD9">
        <w:rPr>
          <w:rFonts w:ascii="Times New Roman" w:hAnsi="Times New Roman" w:cs="Times New Roman"/>
        </w:rPr>
        <w:t xml:space="preserve"> – МУП «Типография в размере 2666,41 рублей.</w:t>
      </w:r>
    </w:p>
    <w:p w:rsidR="00E84A0D" w:rsidRPr="00E84A0D" w:rsidRDefault="00E84A0D" w:rsidP="00A1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84A0D">
        <w:rPr>
          <w:rFonts w:ascii="Times New Roman" w:hAnsi="Times New Roman" w:cs="Times New Roman"/>
          <w:b/>
          <w:u w:val="single"/>
        </w:rPr>
        <w:t>Форма 0503175:</w:t>
      </w:r>
    </w:p>
    <w:p w:rsidR="00A1074D" w:rsidRDefault="00A1074D" w:rsidP="00A1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2FD9">
        <w:rPr>
          <w:rFonts w:ascii="Times New Roman" w:hAnsi="Times New Roman" w:cs="Times New Roman"/>
        </w:rPr>
        <w:t xml:space="preserve">В соответствии с п.170.2 Инструкции №191-н к пояснительной записке </w:t>
      </w:r>
      <w:proofErr w:type="gramStart"/>
      <w:r w:rsidRPr="004C2FD9">
        <w:rPr>
          <w:rFonts w:ascii="Times New Roman" w:hAnsi="Times New Roman" w:cs="Times New Roman"/>
        </w:rPr>
        <w:t>представлена</w:t>
      </w:r>
      <w:proofErr w:type="gramEnd"/>
      <w:r w:rsidRPr="004C2FD9">
        <w:rPr>
          <w:rFonts w:ascii="Times New Roman" w:hAnsi="Times New Roman" w:cs="Times New Roman"/>
        </w:rPr>
        <w:t xml:space="preserve"> </w:t>
      </w:r>
      <w:r w:rsidRPr="00E84A0D">
        <w:rPr>
          <w:rFonts w:ascii="Times New Roman" w:hAnsi="Times New Roman" w:cs="Times New Roman"/>
        </w:rPr>
        <w:t xml:space="preserve">ф.0503175 </w:t>
      </w:r>
      <w:r w:rsidRPr="004C2FD9">
        <w:rPr>
          <w:rFonts w:ascii="Times New Roman" w:hAnsi="Times New Roman" w:cs="Times New Roman"/>
        </w:rPr>
        <w:t>и содержит аналитические данные о неисполненных бюджетных обязательствах (</w:t>
      </w:r>
      <w:r w:rsidR="004C2FD9" w:rsidRPr="004C2FD9">
        <w:rPr>
          <w:rFonts w:ascii="Times New Roman" w:hAnsi="Times New Roman" w:cs="Times New Roman"/>
        </w:rPr>
        <w:t>3054567,13</w:t>
      </w:r>
      <w:r w:rsidRPr="004C2FD9">
        <w:rPr>
          <w:rFonts w:ascii="Times New Roman" w:hAnsi="Times New Roman" w:cs="Times New Roman"/>
        </w:rPr>
        <w:t xml:space="preserve"> рублей), неисполненных денежных обязательствах (</w:t>
      </w:r>
      <w:r w:rsidR="004C2FD9" w:rsidRPr="004C2FD9">
        <w:rPr>
          <w:rFonts w:ascii="Times New Roman" w:hAnsi="Times New Roman" w:cs="Times New Roman"/>
        </w:rPr>
        <w:t>543525,38</w:t>
      </w:r>
      <w:r w:rsidR="006075F2">
        <w:rPr>
          <w:rFonts w:ascii="Times New Roman" w:hAnsi="Times New Roman" w:cs="Times New Roman"/>
        </w:rPr>
        <w:t xml:space="preserve"> рублей)</w:t>
      </w:r>
      <w:r w:rsidRPr="004C2FD9">
        <w:rPr>
          <w:rFonts w:ascii="Times New Roman" w:hAnsi="Times New Roman" w:cs="Times New Roman"/>
        </w:rPr>
        <w:t>.</w:t>
      </w:r>
      <w:r w:rsidRPr="00AD0BCD">
        <w:rPr>
          <w:rFonts w:ascii="Times New Roman" w:hAnsi="Times New Roman" w:cs="Times New Roman"/>
        </w:rPr>
        <w:t xml:space="preserve"> </w:t>
      </w:r>
    </w:p>
    <w:p w:rsidR="00E84A0D" w:rsidRPr="00E84A0D" w:rsidRDefault="00E84A0D" w:rsidP="00607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84A0D">
        <w:rPr>
          <w:rFonts w:ascii="Times New Roman" w:hAnsi="Times New Roman" w:cs="Times New Roman"/>
          <w:b/>
          <w:u w:val="single"/>
        </w:rPr>
        <w:t>Форма 0503178:</w:t>
      </w:r>
    </w:p>
    <w:p w:rsidR="006075F2" w:rsidRDefault="006075F2" w:rsidP="00607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В соответствии с п. 173 Инструкции №191-н </w:t>
      </w:r>
      <w:r w:rsidRPr="004C2FD9">
        <w:rPr>
          <w:rFonts w:ascii="Times New Roman" w:hAnsi="Times New Roman" w:cs="Times New Roman"/>
        </w:rPr>
        <w:t>к пояснительной записке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представлена</w:t>
      </w:r>
      <w:proofErr w:type="gramEnd"/>
      <w:r>
        <w:rPr>
          <w:rFonts w:ascii="Times New Roman" w:hAnsi="Times New Roman" w:cs="Times New Roman"/>
        </w:rPr>
        <w:t xml:space="preserve"> ф. </w:t>
      </w:r>
      <w:r w:rsidRPr="00E84A0D">
        <w:rPr>
          <w:rFonts w:ascii="Times New Roman" w:hAnsi="Times New Roman" w:cs="Times New Roman"/>
        </w:rPr>
        <w:t xml:space="preserve">0503178 </w:t>
      </w:r>
      <w:r w:rsidRPr="006075F2">
        <w:rPr>
          <w:rFonts w:ascii="Times New Roman" w:hAnsi="Times New Roman" w:cs="Times New Roman"/>
        </w:rPr>
        <w:t>«</w:t>
      </w:r>
      <w:r w:rsidRPr="006075F2">
        <w:rPr>
          <w:rFonts w:ascii="Times New Roman" w:hAnsi="Times New Roman" w:cs="Times New Roman"/>
          <w:bCs/>
        </w:rPr>
        <w:t>Сведения об остатках денежных средств на счетах получателя бюджетных средств</w:t>
      </w:r>
      <w:r>
        <w:rPr>
          <w:rFonts w:ascii="Times New Roman" w:hAnsi="Times New Roman" w:cs="Times New Roman"/>
          <w:bCs/>
        </w:rPr>
        <w:t>»</w:t>
      </w:r>
      <w:r w:rsidR="0009320E">
        <w:rPr>
          <w:rFonts w:ascii="Times New Roman" w:hAnsi="Times New Roman" w:cs="Times New Roman"/>
          <w:bCs/>
        </w:rPr>
        <w:t xml:space="preserve">. </w:t>
      </w:r>
      <w:r w:rsidR="0009320E" w:rsidRPr="0009320E">
        <w:rPr>
          <w:rFonts w:ascii="Times New Roman" w:hAnsi="Times New Roman" w:cs="Times New Roman"/>
          <w:bCs/>
        </w:rPr>
        <w:t>Показатели, отраженные в Приложении (ф. 0503178), подтверждены регистрами бюджетного учета получателя бюджетных средств</w:t>
      </w:r>
      <w:r w:rsidR="0009320E">
        <w:rPr>
          <w:rFonts w:ascii="Times New Roman" w:hAnsi="Times New Roman" w:cs="Times New Roman"/>
          <w:bCs/>
        </w:rPr>
        <w:t xml:space="preserve"> (</w:t>
      </w:r>
      <w:proofErr w:type="spellStart"/>
      <w:r w:rsidR="0009320E">
        <w:rPr>
          <w:rFonts w:ascii="Times New Roman" w:hAnsi="Times New Roman" w:cs="Times New Roman"/>
          <w:bCs/>
        </w:rPr>
        <w:t>сч</w:t>
      </w:r>
      <w:proofErr w:type="spellEnd"/>
      <w:r w:rsidR="0009320E">
        <w:rPr>
          <w:rFonts w:ascii="Times New Roman" w:hAnsi="Times New Roman" w:cs="Times New Roman"/>
          <w:bCs/>
        </w:rPr>
        <w:t>. 201.11</w:t>
      </w:r>
      <w:r w:rsidR="0009320E" w:rsidRPr="0009320E">
        <w:rPr>
          <w:rFonts w:ascii="Times New Roman" w:hAnsi="Times New Roman" w:cs="Times New Roman"/>
          <w:bCs/>
        </w:rPr>
        <w:t>.</w:t>
      </w:r>
      <w:r w:rsidR="0009320E">
        <w:rPr>
          <w:rFonts w:ascii="Times New Roman" w:hAnsi="Times New Roman" w:cs="Times New Roman"/>
          <w:bCs/>
        </w:rPr>
        <w:t>) – 1419371,45 рублей.</w:t>
      </w:r>
    </w:p>
    <w:p w:rsidR="00E84A0D" w:rsidRPr="00E84A0D" w:rsidRDefault="00E84A0D" w:rsidP="00607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84A0D">
        <w:rPr>
          <w:rFonts w:ascii="Times New Roman" w:hAnsi="Times New Roman" w:cs="Times New Roman"/>
          <w:b/>
          <w:bCs/>
          <w:u w:val="single"/>
        </w:rPr>
        <w:t>Форма 0503190:</w:t>
      </w:r>
    </w:p>
    <w:p w:rsidR="00AA54C0" w:rsidRPr="00E84A0D" w:rsidRDefault="00AA54C0" w:rsidP="00607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AA54C0">
        <w:rPr>
          <w:rFonts w:ascii="Times New Roman" w:hAnsi="Times New Roman" w:cs="Times New Roman"/>
          <w:bCs/>
        </w:rPr>
        <w:t>В соответствии с п. 173</w:t>
      </w:r>
      <w:r>
        <w:rPr>
          <w:rFonts w:ascii="Times New Roman" w:hAnsi="Times New Roman" w:cs="Times New Roman"/>
          <w:bCs/>
        </w:rPr>
        <w:t>.1</w:t>
      </w:r>
      <w:r w:rsidRPr="00AA54C0">
        <w:rPr>
          <w:rFonts w:ascii="Times New Roman" w:hAnsi="Times New Roman" w:cs="Times New Roman"/>
          <w:bCs/>
        </w:rPr>
        <w:t xml:space="preserve"> Инструкции №191-н к пояснительной записке </w:t>
      </w:r>
      <w:proofErr w:type="gramStart"/>
      <w:r w:rsidRPr="00AA54C0">
        <w:rPr>
          <w:rFonts w:ascii="Times New Roman" w:hAnsi="Times New Roman" w:cs="Times New Roman"/>
          <w:bCs/>
        </w:rPr>
        <w:t>представлена</w:t>
      </w:r>
      <w:proofErr w:type="gramEnd"/>
      <w:r w:rsidRPr="00AA54C0">
        <w:rPr>
          <w:rFonts w:ascii="Times New Roman" w:hAnsi="Times New Roman" w:cs="Times New Roman"/>
          <w:bCs/>
        </w:rPr>
        <w:t xml:space="preserve"> </w:t>
      </w:r>
      <w:r w:rsidR="00E84A0D" w:rsidRPr="00E84A0D">
        <w:rPr>
          <w:rFonts w:ascii="Times New Roman" w:hAnsi="Times New Roman" w:cs="Times New Roman"/>
          <w:bCs/>
        </w:rPr>
        <w:t>ф. 0503190</w:t>
      </w:r>
    </w:p>
    <w:p w:rsidR="00216A52" w:rsidRDefault="00216A52" w:rsidP="00607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16A52">
        <w:rPr>
          <w:rFonts w:ascii="Times New Roman" w:hAnsi="Times New Roman" w:cs="Times New Roman"/>
          <w:bCs/>
        </w:rPr>
        <w:t>«Сведения о вложениях в объекты недвижимого имущества, объектах незавершенного строительства»</w:t>
      </w:r>
      <w:r>
        <w:rPr>
          <w:rFonts w:ascii="Times New Roman" w:hAnsi="Times New Roman" w:cs="Times New Roman"/>
          <w:bCs/>
        </w:rPr>
        <w:t>:</w:t>
      </w:r>
    </w:p>
    <w:p w:rsidR="00216A52" w:rsidRDefault="00216A52" w:rsidP="00607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строительство водопровода с. Капустин Яр от станции 2-го подъезда г. Знаменск до с. Капустин Яр ул. </w:t>
      </w:r>
      <w:proofErr w:type="gramStart"/>
      <w:r>
        <w:rPr>
          <w:rFonts w:ascii="Times New Roman" w:hAnsi="Times New Roman" w:cs="Times New Roman"/>
          <w:bCs/>
        </w:rPr>
        <w:t>Красная</w:t>
      </w:r>
      <w:proofErr w:type="gramEnd"/>
      <w:r>
        <w:rPr>
          <w:rFonts w:ascii="Times New Roman" w:hAnsi="Times New Roman" w:cs="Times New Roman"/>
          <w:bCs/>
        </w:rPr>
        <w:t xml:space="preserve"> – 494597,00 рублей;</w:t>
      </w:r>
    </w:p>
    <w:p w:rsidR="00216A52" w:rsidRDefault="00216A52" w:rsidP="00607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устройство бетонного основания под многофункциональную спортивную площадку на территории МБОУ «</w:t>
      </w:r>
      <w:proofErr w:type="spellStart"/>
      <w:r>
        <w:rPr>
          <w:rFonts w:ascii="Times New Roman" w:hAnsi="Times New Roman" w:cs="Times New Roman"/>
          <w:bCs/>
        </w:rPr>
        <w:t>Золотухинская</w:t>
      </w:r>
      <w:proofErr w:type="spellEnd"/>
      <w:r>
        <w:rPr>
          <w:rFonts w:ascii="Times New Roman" w:hAnsi="Times New Roman" w:cs="Times New Roman"/>
          <w:bCs/>
        </w:rPr>
        <w:t xml:space="preserve"> СОШ «МО «Ахтубинский район», </w:t>
      </w:r>
      <w:proofErr w:type="gramStart"/>
      <w:r>
        <w:rPr>
          <w:rFonts w:ascii="Times New Roman" w:hAnsi="Times New Roman" w:cs="Times New Roman"/>
          <w:bCs/>
        </w:rPr>
        <w:t>с</w:t>
      </w:r>
      <w:proofErr w:type="gramEnd"/>
      <w:r>
        <w:rPr>
          <w:rFonts w:ascii="Times New Roman" w:hAnsi="Times New Roman" w:cs="Times New Roman"/>
          <w:bCs/>
        </w:rPr>
        <w:t xml:space="preserve">. </w:t>
      </w:r>
      <w:proofErr w:type="gramStart"/>
      <w:r>
        <w:rPr>
          <w:rFonts w:ascii="Times New Roman" w:hAnsi="Times New Roman" w:cs="Times New Roman"/>
          <w:bCs/>
        </w:rPr>
        <w:t>Золотуха</w:t>
      </w:r>
      <w:proofErr w:type="gramEnd"/>
      <w:r>
        <w:rPr>
          <w:rFonts w:ascii="Times New Roman" w:hAnsi="Times New Roman" w:cs="Times New Roman"/>
          <w:bCs/>
        </w:rPr>
        <w:t>, ул. Ленина, д.42- 1163047,90 рублей;</w:t>
      </w:r>
    </w:p>
    <w:p w:rsidR="00216A52" w:rsidRDefault="00216A52" w:rsidP="00607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строительство детского сада по адресу</w:t>
      </w:r>
      <w:proofErr w:type="gramStart"/>
      <w:r>
        <w:rPr>
          <w:rFonts w:ascii="Times New Roman" w:hAnsi="Times New Roman" w:cs="Times New Roman"/>
          <w:bCs/>
        </w:rPr>
        <w:t xml:space="preserve"> :</w:t>
      </w:r>
      <w:proofErr w:type="gramEnd"/>
      <w:r>
        <w:rPr>
          <w:rFonts w:ascii="Times New Roman" w:hAnsi="Times New Roman" w:cs="Times New Roman"/>
          <w:bCs/>
        </w:rPr>
        <w:t xml:space="preserve"> г. Ахтубинск ул. Садовая – 537687,67 рублей (проектно-сметная документация</w:t>
      </w:r>
      <w:r w:rsidR="007A4CDE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>;</w:t>
      </w:r>
    </w:p>
    <w:p w:rsidR="00216A52" w:rsidRDefault="00216A52" w:rsidP="00216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строительство детского сада по адресу</w:t>
      </w:r>
      <w:proofErr w:type="gramStart"/>
      <w:r>
        <w:rPr>
          <w:rFonts w:ascii="Times New Roman" w:hAnsi="Times New Roman" w:cs="Times New Roman"/>
          <w:bCs/>
        </w:rPr>
        <w:t xml:space="preserve"> :</w:t>
      </w:r>
      <w:proofErr w:type="gramEnd"/>
      <w:r>
        <w:rPr>
          <w:rFonts w:ascii="Times New Roman" w:hAnsi="Times New Roman" w:cs="Times New Roman"/>
          <w:bCs/>
        </w:rPr>
        <w:t xml:space="preserve"> г. Ахтубинск ул. </w:t>
      </w:r>
      <w:proofErr w:type="spellStart"/>
      <w:r>
        <w:rPr>
          <w:rFonts w:ascii="Times New Roman" w:hAnsi="Times New Roman" w:cs="Times New Roman"/>
          <w:bCs/>
        </w:rPr>
        <w:t>Агурина</w:t>
      </w:r>
      <w:proofErr w:type="spellEnd"/>
      <w:r>
        <w:rPr>
          <w:rFonts w:ascii="Times New Roman" w:hAnsi="Times New Roman" w:cs="Times New Roman"/>
          <w:bCs/>
        </w:rPr>
        <w:t xml:space="preserve"> в районе д.18 – 383937,66 рублей (проектно-сметная документация</w:t>
      </w:r>
      <w:r w:rsidR="007A4CDE">
        <w:rPr>
          <w:rFonts w:ascii="Times New Roman" w:hAnsi="Times New Roman" w:cs="Times New Roman"/>
          <w:bCs/>
        </w:rPr>
        <w:t>).</w:t>
      </w:r>
    </w:p>
    <w:p w:rsidR="00E84A0D" w:rsidRPr="00E84A0D" w:rsidRDefault="00E84A0D" w:rsidP="00216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E84A0D">
        <w:rPr>
          <w:rFonts w:ascii="Times New Roman" w:hAnsi="Times New Roman" w:cs="Times New Roman"/>
          <w:b/>
          <w:bCs/>
          <w:u w:val="single"/>
        </w:rPr>
        <w:t>Форма 0503296:</w:t>
      </w:r>
    </w:p>
    <w:p w:rsidR="007A4CDE" w:rsidRDefault="007A4CDE" w:rsidP="007A4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соответствии с п. 174 Инструкции №191-н </w:t>
      </w:r>
      <w:r w:rsidRPr="004C2FD9">
        <w:rPr>
          <w:rFonts w:ascii="Times New Roman" w:hAnsi="Times New Roman" w:cs="Times New Roman"/>
        </w:rPr>
        <w:t>к пояснительной записке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представлена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E84A0D">
        <w:rPr>
          <w:rFonts w:ascii="Times New Roman" w:hAnsi="Times New Roman" w:cs="Times New Roman"/>
        </w:rPr>
        <w:t>ф. 0503296</w:t>
      </w:r>
      <w:r>
        <w:rPr>
          <w:rFonts w:ascii="Times New Roman" w:hAnsi="Times New Roman" w:cs="Times New Roman"/>
        </w:rPr>
        <w:t xml:space="preserve"> «Сведения об исполнении судебных решений по денежным обязательствам бюджета» и содержит обобщенные за 2020 год данные об исполнении судебных решений по денежным обязательствам бюджета.</w:t>
      </w:r>
    </w:p>
    <w:p w:rsidR="007A4CDE" w:rsidRDefault="007A4CDE" w:rsidP="007A4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Оплачены обязательства по исполнительным документам в размере 336641,43 рублей и по судебным решениям 1250000,00 рублей.</w:t>
      </w:r>
    </w:p>
    <w:p w:rsidR="00216A52" w:rsidRDefault="00216A52" w:rsidP="00607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1074D" w:rsidRPr="00FD1823" w:rsidRDefault="006075F2" w:rsidP="00607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0BCD">
        <w:rPr>
          <w:rFonts w:ascii="Times New Roman" w:hAnsi="Times New Roman" w:cs="Times New Roman"/>
          <w:b/>
        </w:rPr>
        <w:lastRenderedPageBreak/>
        <w:t xml:space="preserve"> </w:t>
      </w:r>
      <w:r w:rsidR="00A1074D" w:rsidRPr="00FD1823">
        <w:rPr>
          <w:rFonts w:ascii="Times New Roman" w:hAnsi="Times New Roman" w:cs="Times New Roman"/>
          <w:b/>
        </w:rPr>
        <w:t>Раздел 5 "Прочие вопросы деятельности субъекта бюджетной отчетности" содержит:</w:t>
      </w:r>
    </w:p>
    <w:p w:rsidR="00A1074D" w:rsidRDefault="00A1074D" w:rsidP="00A107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1823">
        <w:rPr>
          <w:rFonts w:ascii="Times New Roman" w:hAnsi="Times New Roman" w:cs="Times New Roman"/>
        </w:rPr>
        <w:t>- В соответствии с пунктом 156 Инструкции №191-н информация, отражаемая в Таблице №4, характеризует особенности отражения в бюджетном учете операций с активами и обязательствами в части установленного Инструкцией №191-н по бюджетному учету права учреждения самостоятельно определять такие особенности;</w:t>
      </w:r>
    </w:p>
    <w:p w:rsidR="00A1074D" w:rsidRDefault="00A1074D" w:rsidP="00A107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- Перечень форм отчетности, не включенных в состав бюджетной отчетности за отчетный период согласно абзацу 1 пункта 8 Инструкции №191-н, ввиду отсутствия числовых значений показателей: ф.0503166, ф.0503167, ф.050317</w:t>
      </w:r>
      <w:r w:rsidR="00FD1823">
        <w:rPr>
          <w:rFonts w:ascii="Times New Roman" w:hAnsi="Times New Roman" w:cs="Times New Roman"/>
        </w:rPr>
        <w:t>2, ф.0503184</w:t>
      </w:r>
      <w:r w:rsidRPr="00AD0BCD">
        <w:rPr>
          <w:rFonts w:ascii="Times New Roman" w:hAnsi="Times New Roman" w:cs="Times New Roman"/>
        </w:rPr>
        <w:t xml:space="preserve">, </w:t>
      </w:r>
      <w:r w:rsidR="00FD1823">
        <w:rPr>
          <w:rFonts w:ascii="Times New Roman" w:hAnsi="Times New Roman" w:cs="Times New Roman"/>
        </w:rPr>
        <w:t>ф. 0503193</w:t>
      </w:r>
      <w:r>
        <w:rPr>
          <w:rFonts w:ascii="Times New Roman" w:hAnsi="Times New Roman" w:cs="Times New Roman"/>
        </w:rPr>
        <w:t xml:space="preserve">, </w:t>
      </w:r>
      <w:r w:rsidRPr="00AD0BCD">
        <w:rPr>
          <w:rFonts w:ascii="Times New Roman" w:hAnsi="Times New Roman" w:cs="Times New Roman"/>
        </w:rPr>
        <w:t xml:space="preserve">таблица №1, </w:t>
      </w:r>
      <w:r w:rsidR="00FD1823">
        <w:rPr>
          <w:rFonts w:ascii="Times New Roman" w:hAnsi="Times New Roman" w:cs="Times New Roman"/>
        </w:rPr>
        <w:t>№3,</w:t>
      </w:r>
      <w:r w:rsidRPr="00AD0BCD">
        <w:rPr>
          <w:rFonts w:ascii="Times New Roman" w:hAnsi="Times New Roman" w:cs="Times New Roman"/>
        </w:rPr>
        <w:t xml:space="preserve"> №6.</w:t>
      </w:r>
    </w:p>
    <w:p w:rsidR="00A1074D" w:rsidRPr="00AD0BCD" w:rsidRDefault="00A1074D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A1074D" w:rsidRPr="00AD0BCD" w:rsidRDefault="00A1074D" w:rsidP="00A107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D0BCD">
        <w:rPr>
          <w:rFonts w:ascii="Times New Roman" w:hAnsi="Times New Roman" w:cs="Times New Roman"/>
          <w:b/>
        </w:rPr>
        <w:t>Вывод</w:t>
      </w:r>
    </w:p>
    <w:p w:rsidR="00D73DD2" w:rsidRDefault="00A1074D" w:rsidP="00A1074D">
      <w:pPr>
        <w:pStyle w:val="a8"/>
        <w:numPr>
          <w:ilvl w:val="0"/>
          <w:numId w:val="24"/>
        </w:numPr>
        <w:tabs>
          <w:tab w:val="center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Оценка полноты и достоверности бюджетной отчетности во всех существенных отношениях проводилась на выборочной основе. Бюджетная отчетность за 2020 год представлена в срок, соответствует структуре и бюджетной классификации.</w:t>
      </w:r>
    </w:p>
    <w:p w:rsidR="00A1074D" w:rsidRDefault="00D73DD2" w:rsidP="00D73DD2">
      <w:pPr>
        <w:pStyle w:val="a8"/>
        <w:numPr>
          <w:ilvl w:val="0"/>
          <w:numId w:val="24"/>
        </w:numPr>
        <w:tabs>
          <w:tab w:val="center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D73DD2">
        <w:rPr>
          <w:rFonts w:ascii="Times New Roman" w:hAnsi="Times New Roman" w:cs="Times New Roman"/>
        </w:rPr>
        <w:t>арушение п.7 Инструкции №191-н, приложения №9 учетной политики учреждения, инвентаризация активов и обязательств, для составления годовой бюджетной отчетности, проведена не в полном объёме.</w:t>
      </w:r>
    </w:p>
    <w:p w:rsidR="00D73DD2" w:rsidRDefault="00D73DD2" w:rsidP="00D73DD2">
      <w:pPr>
        <w:pStyle w:val="a8"/>
        <w:numPr>
          <w:ilvl w:val="0"/>
          <w:numId w:val="24"/>
        </w:numPr>
        <w:tabs>
          <w:tab w:val="center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Нарушение</w:t>
      </w:r>
      <w:r w:rsidRPr="00D73DD2">
        <w:rPr>
          <w:rFonts w:ascii="Times New Roman" w:hAnsi="Times New Roman" w:cs="Times New Roman"/>
        </w:rPr>
        <w:t xml:space="preserve"> п. 337 Инструкции №157н, п. 13 учетной политики учреждения, учет трудовых книжек и вкладышей </w:t>
      </w:r>
      <w:r>
        <w:rPr>
          <w:rFonts w:ascii="Times New Roman" w:hAnsi="Times New Roman" w:cs="Times New Roman"/>
        </w:rPr>
        <w:t>не</w:t>
      </w:r>
      <w:r w:rsidRPr="00D73DD2">
        <w:rPr>
          <w:rFonts w:ascii="Times New Roman" w:hAnsi="Times New Roman" w:cs="Times New Roman"/>
        </w:rPr>
        <w:t xml:space="preserve"> ведется на забалансовом счете 03.</w:t>
      </w:r>
    </w:p>
    <w:p w:rsidR="00D73DD2" w:rsidRPr="00D73DD2" w:rsidRDefault="00D73DD2" w:rsidP="00D73DD2">
      <w:pPr>
        <w:pStyle w:val="a8"/>
        <w:numPr>
          <w:ilvl w:val="0"/>
          <w:numId w:val="24"/>
        </w:numPr>
        <w:tabs>
          <w:tab w:val="center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</w:rPr>
      </w:pPr>
      <w:r w:rsidRPr="00D73DD2">
        <w:rPr>
          <w:rFonts w:ascii="Times New Roman" w:hAnsi="Times New Roman" w:cs="Times New Roman"/>
        </w:rPr>
        <w:t>Нарушение п. 2.3., 2.8 Приказа Минфина от 13.06.1995 N 49 "Об утверждении Методических указаний по инвентаризации имущества и финансовых обязательств".</w:t>
      </w:r>
    </w:p>
    <w:p w:rsidR="00A1074D" w:rsidRDefault="00D73DD2" w:rsidP="00D73DD2">
      <w:pPr>
        <w:pStyle w:val="a8"/>
        <w:numPr>
          <w:ilvl w:val="0"/>
          <w:numId w:val="24"/>
        </w:numPr>
        <w:tabs>
          <w:tab w:val="center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D73DD2">
        <w:rPr>
          <w:rFonts w:ascii="Times New Roman" w:hAnsi="Times New Roman" w:cs="Times New Roman"/>
        </w:rPr>
        <w:t xml:space="preserve">арушение положений п.1 ст.13 Федерального закона от 06.12.2011 № 402-ФЗ, п. 373 Инструкции от 01.12.2010 № 157н, п. 20 Инструкции от 28.12.2010 № 191н, </w:t>
      </w:r>
      <w:r>
        <w:rPr>
          <w:rFonts w:ascii="Times New Roman" w:hAnsi="Times New Roman" w:cs="Times New Roman"/>
        </w:rPr>
        <w:t>с</w:t>
      </w:r>
      <w:r w:rsidRPr="00D73DD2">
        <w:rPr>
          <w:rFonts w:ascii="Times New Roman" w:hAnsi="Times New Roman" w:cs="Times New Roman"/>
        </w:rPr>
        <w:t>ведения о движении н</w:t>
      </w:r>
      <w:r w:rsidR="00ED5437">
        <w:rPr>
          <w:rFonts w:ascii="Times New Roman" w:hAnsi="Times New Roman" w:cs="Times New Roman"/>
        </w:rPr>
        <w:t xml:space="preserve">ефинансовых активов ф. 0503168 </w:t>
      </w:r>
      <w:r w:rsidRPr="00D73DD2">
        <w:rPr>
          <w:rFonts w:ascii="Times New Roman" w:hAnsi="Times New Roman" w:cs="Times New Roman"/>
        </w:rPr>
        <w:t>содержат недостоверную информацию.</w:t>
      </w:r>
    </w:p>
    <w:p w:rsidR="00D73DD2" w:rsidRDefault="00ED5437" w:rsidP="00ED5437">
      <w:pPr>
        <w:pStyle w:val="a8"/>
        <w:numPr>
          <w:ilvl w:val="0"/>
          <w:numId w:val="24"/>
        </w:numPr>
        <w:tabs>
          <w:tab w:val="center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ED5437">
        <w:rPr>
          <w:rFonts w:ascii="Times New Roman" w:hAnsi="Times New Roman" w:cs="Times New Roman"/>
        </w:rPr>
        <w:t>арушение п. 168 Инструкции №191-н форма 0503171 «Сведения о финансовых вложениях получателя бюджетных средств, администратора источников фина</w:t>
      </w:r>
      <w:r w:rsidR="00052682">
        <w:rPr>
          <w:rFonts w:ascii="Times New Roman" w:hAnsi="Times New Roman" w:cs="Times New Roman"/>
        </w:rPr>
        <w:t xml:space="preserve">нсирования дефицита бюджета» </w:t>
      </w:r>
      <w:r w:rsidRPr="00ED5437">
        <w:rPr>
          <w:rFonts w:ascii="Times New Roman" w:hAnsi="Times New Roman" w:cs="Times New Roman"/>
        </w:rPr>
        <w:t xml:space="preserve">содержит </w:t>
      </w:r>
      <w:r w:rsidR="00052682">
        <w:rPr>
          <w:rFonts w:ascii="Times New Roman" w:hAnsi="Times New Roman" w:cs="Times New Roman"/>
        </w:rPr>
        <w:t>не</w:t>
      </w:r>
      <w:r w:rsidRPr="00ED5437">
        <w:rPr>
          <w:rFonts w:ascii="Times New Roman" w:hAnsi="Times New Roman" w:cs="Times New Roman"/>
        </w:rPr>
        <w:t>актуальные данные.</w:t>
      </w:r>
    </w:p>
    <w:p w:rsidR="00487EE7" w:rsidRDefault="00FC2A30" w:rsidP="00487EE7">
      <w:pPr>
        <w:pStyle w:val="a8"/>
        <w:numPr>
          <w:ilvl w:val="0"/>
          <w:numId w:val="24"/>
        </w:numPr>
        <w:tabs>
          <w:tab w:val="center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487EE7" w:rsidRPr="00487EE7">
        <w:rPr>
          <w:rFonts w:ascii="Times New Roman" w:hAnsi="Times New Roman" w:cs="Times New Roman"/>
        </w:rPr>
        <w:t>арушение п.3 ст.12</w:t>
      </w:r>
      <w:r>
        <w:rPr>
          <w:rFonts w:ascii="Times New Roman" w:hAnsi="Times New Roman" w:cs="Times New Roman"/>
        </w:rPr>
        <w:t>, ст.13</w:t>
      </w:r>
      <w:r w:rsidR="00487EE7" w:rsidRPr="00487EE7">
        <w:rPr>
          <w:rFonts w:ascii="Times New Roman" w:hAnsi="Times New Roman" w:cs="Times New Roman"/>
        </w:rPr>
        <w:t xml:space="preserve"> Федерального закона от 14.11.2002 N 161-ФЗ  "О государственных и муниципальных унитарных предприятиях".</w:t>
      </w:r>
    </w:p>
    <w:p w:rsidR="00486CB4" w:rsidRDefault="00486CB4" w:rsidP="00486CB4">
      <w:pPr>
        <w:pStyle w:val="a8"/>
        <w:numPr>
          <w:ilvl w:val="0"/>
          <w:numId w:val="24"/>
        </w:numPr>
        <w:tabs>
          <w:tab w:val="center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</w:rPr>
      </w:pPr>
      <w:r w:rsidRPr="00486CB4">
        <w:rPr>
          <w:rFonts w:ascii="Times New Roman" w:hAnsi="Times New Roman" w:cs="Times New Roman"/>
        </w:rPr>
        <w:t>Анализ эффективности и результативности использования бюджетных сре</w:t>
      </w:r>
      <w:proofErr w:type="gramStart"/>
      <w:r w:rsidRPr="00486CB4">
        <w:rPr>
          <w:rFonts w:ascii="Times New Roman" w:hAnsi="Times New Roman" w:cs="Times New Roman"/>
        </w:rPr>
        <w:t>дств пр</w:t>
      </w:r>
      <w:proofErr w:type="gramEnd"/>
      <w:r w:rsidRPr="00486CB4">
        <w:rPr>
          <w:rFonts w:ascii="Times New Roman" w:hAnsi="Times New Roman" w:cs="Times New Roman"/>
        </w:rPr>
        <w:t>и исполнении бюджета показал, неэффективное использование предусмотренных  бюджетных ассигнований, на общую сумму  1,52  рубль.</w:t>
      </w:r>
    </w:p>
    <w:p w:rsidR="00486CB4" w:rsidRDefault="00486CB4" w:rsidP="00486CB4">
      <w:pPr>
        <w:pStyle w:val="a8"/>
        <w:numPr>
          <w:ilvl w:val="0"/>
          <w:numId w:val="24"/>
        </w:numPr>
        <w:tabs>
          <w:tab w:val="center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</w:rPr>
      </w:pPr>
      <w:r w:rsidRPr="00486CB4">
        <w:rPr>
          <w:rFonts w:ascii="Times New Roman" w:hAnsi="Times New Roman" w:cs="Times New Roman"/>
        </w:rPr>
        <w:t>Оплачены обязательства по судебным решениям</w:t>
      </w:r>
      <w:r>
        <w:rPr>
          <w:rFonts w:ascii="Times New Roman" w:hAnsi="Times New Roman" w:cs="Times New Roman"/>
        </w:rPr>
        <w:t xml:space="preserve"> в размере </w:t>
      </w:r>
      <w:r w:rsidRPr="00486C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094F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586</w:t>
      </w:r>
      <w:r w:rsidR="00094F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641,43 рубль</w:t>
      </w:r>
      <w:r w:rsidRPr="00486CB4">
        <w:rPr>
          <w:rFonts w:ascii="Times New Roman" w:hAnsi="Times New Roman" w:cs="Times New Roman"/>
        </w:rPr>
        <w:t>.</w:t>
      </w:r>
    </w:p>
    <w:p w:rsidR="00ED5437" w:rsidRPr="00487EE7" w:rsidRDefault="00ED5437" w:rsidP="00487EE7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487EE7">
        <w:rPr>
          <w:rFonts w:ascii="Times New Roman" w:eastAsia="Calibri" w:hAnsi="Times New Roman" w:cs="Times New Roman"/>
          <w:b/>
          <w:color w:val="000000" w:themeColor="text1"/>
        </w:rPr>
        <w:t>Рекомендовать</w:t>
      </w:r>
    </w:p>
    <w:p w:rsidR="00ED5437" w:rsidRDefault="00ED5437" w:rsidP="00ED5437">
      <w:pPr>
        <w:pStyle w:val="a8"/>
        <w:numPr>
          <w:ilvl w:val="0"/>
          <w:numId w:val="30"/>
        </w:numPr>
        <w:tabs>
          <w:tab w:val="left" w:pos="284"/>
        </w:tabs>
        <w:spacing w:after="0" w:line="240" w:lineRule="auto"/>
        <w:ind w:left="0" w:right="282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D5437">
        <w:rPr>
          <w:rFonts w:ascii="Times New Roman" w:eastAsia="Times New Roman" w:hAnsi="Times New Roman" w:cs="Times New Roman"/>
          <w:color w:val="000000" w:themeColor="text1"/>
          <w:lang w:eastAsia="ru-RU"/>
        </w:rPr>
        <w:t>Обеспечить безусловное выполнение требований по заполнению форм бюджетной отчётности, установленных приказом Министерства финансов Российской Федерации от 28.12.2010 № 191н, при составлении месячной, квартальной и годовой бюджетной отчетности главных администраторов бюджетных средств.</w:t>
      </w:r>
    </w:p>
    <w:p w:rsidR="00ED5437" w:rsidRPr="00ED5437" w:rsidRDefault="007A2860" w:rsidP="00ED5437">
      <w:pPr>
        <w:pStyle w:val="a8"/>
        <w:numPr>
          <w:ilvl w:val="0"/>
          <w:numId w:val="30"/>
        </w:numPr>
        <w:tabs>
          <w:tab w:val="left" w:pos="284"/>
        </w:tabs>
        <w:spacing w:after="0" w:line="240" w:lineRule="auto"/>
        <w:ind w:left="0" w:right="282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Внести изменения</w:t>
      </w:r>
      <w:r w:rsidR="008F5A1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состав постоянно действующей инвентаризационной комиссии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</w:t>
      </w:r>
      <w:r w:rsidR="008F5A1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Администрации МО «Ахтубинский район». </w:t>
      </w:r>
    </w:p>
    <w:p w:rsidR="00487EE7" w:rsidRPr="00487EE7" w:rsidRDefault="00487EE7" w:rsidP="00487EE7">
      <w:pPr>
        <w:pStyle w:val="a8"/>
        <w:numPr>
          <w:ilvl w:val="0"/>
          <w:numId w:val="30"/>
        </w:numPr>
        <w:tabs>
          <w:tab w:val="left" w:pos="284"/>
        </w:tabs>
        <w:spacing w:after="0" w:line="240" w:lineRule="auto"/>
        <w:ind w:left="0" w:right="282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87EE7">
        <w:rPr>
          <w:rFonts w:ascii="Times New Roman" w:eastAsia="Times New Roman" w:hAnsi="Times New Roman" w:cs="Times New Roman"/>
          <w:color w:val="000000" w:themeColor="text1"/>
          <w:lang w:eastAsia="ru-RU"/>
        </w:rPr>
        <w:t>Привести учет трудовых книжек и вкладышей к ним в соответствие с п. 337 Инструкции №157н.</w:t>
      </w:r>
    </w:p>
    <w:p w:rsidR="00A1074D" w:rsidRPr="00ED5437" w:rsidRDefault="00487EE7" w:rsidP="00487EE7">
      <w:pPr>
        <w:pStyle w:val="a8"/>
        <w:numPr>
          <w:ilvl w:val="0"/>
          <w:numId w:val="30"/>
        </w:numPr>
        <w:tabs>
          <w:tab w:val="left" w:pos="284"/>
        </w:tabs>
        <w:spacing w:after="0" w:line="240" w:lineRule="auto"/>
        <w:ind w:left="0" w:right="282"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</w:t>
      </w:r>
      <w:r w:rsidRPr="00487EE7">
        <w:rPr>
          <w:rFonts w:ascii="Times New Roman" w:eastAsia="Times New Roman" w:hAnsi="Times New Roman" w:cs="Times New Roman"/>
          <w:color w:val="000000" w:themeColor="text1"/>
          <w:lang w:eastAsia="ru-RU"/>
        </w:rPr>
        <w:t>ривести в соответствие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 п.168 Инструкции №191-н</w:t>
      </w:r>
      <w:r w:rsidRPr="00487EE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сведения о финансовых вложениях в уставные фонды учреждений.</w:t>
      </w:r>
    </w:p>
    <w:p w:rsidR="00712605" w:rsidRPr="00487EE7" w:rsidRDefault="00712605" w:rsidP="00487EE7">
      <w:pPr>
        <w:pStyle w:val="a8"/>
        <w:tabs>
          <w:tab w:val="left" w:pos="284"/>
        </w:tabs>
        <w:spacing w:after="0" w:line="240" w:lineRule="auto"/>
        <w:ind w:left="0" w:right="282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A56DC" w:rsidRPr="00AF7F12" w:rsidRDefault="003A56DC" w:rsidP="00422F61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167E6" w:rsidRPr="00796FE5" w:rsidRDefault="00422F61" w:rsidP="0007228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796FE5">
        <w:rPr>
          <w:rFonts w:ascii="Times New Roman" w:hAnsi="Times New Roman" w:cs="Times New Roman"/>
          <w:color w:val="000000" w:themeColor="text1"/>
        </w:rPr>
        <w:t>Председатель</w:t>
      </w:r>
      <w:r w:rsidR="007167E6" w:rsidRPr="00796FE5">
        <w:rPr>
          <w:rFonts w:ascii="Times New Roman" w:hAnsi="Times New Roman" w:cs="Times New Roman"/>
          <w:color w:val="000000" w:themeColor="text1"/>
        </w:rPr>
        <w:t xml:space="preserve"> </w:t>
      </w:r>
    </w:p>
    <w:p w:rsidR="007167E6" w:rsidRPr="00796FE5" w:rsidRDefault="007167E6" w:rsidP="0007228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796FE5">
        <w:rPr>
          <w:rFonts w:ascii="Times New Roman" w:hAnsi="Times New Roman" w:cs="Times New Roman"/>
          <w:color w:val="000000" w:themeColor="text1"/>
        </w:rPr>
        <w:t>Контрольно-счетной палаты</w:t>
      </w:r>
    </w:p>
    <w:p w:rsidR="002E5F24" w:rsidRPr="00796FE5" w:rsidRDefault="007167E6" w:rsidP="00072288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96FE5">
        <w:rPr>
          <w:rFonts w:ascii="Times New Roman" w:hAnsi="Times New Roman" w:cs="Times New Roman"/>
          <w:color w:val="000000" w:themeColor="text1"/>
        </w:rPr>
        <w:t>МО «Ахтубинский район»</w:t>
      </w:r>
      <w:r w:rsidR="00422F61" w:rsidRPr="00796FE5">
        <w:rPr>
          <w:rFonts w:ascii="Times New Roman" w:hAnsi="Times New Roman" w:cs="Times New Roman"/>
          <w:color w:val="000000" w:themeColor="text1"/>
        </w:rPr>
        <w:t xml:space="preserve">            </w:t>
      </w:r>
      <w:r w:rsidRPr="00796FE5">
        <w:rPr>
          <w:rFonts w:ascii="Times New Roman" w:hAnsi="Times New Roman" w:cs="Times New Roman"/>
          <w:color w:val="000000" w:themeColor="text1"/>
        </w:rPr>
        <w:t xml:space="preserve">        </w:t>
      </w:r>
      <w:r w:rsidR="00422F61" w:rsidRPr="00796FE5">
        <w:rPr>
          <w:rFonts w:ascii="Times New Roman" w:hAnsi="Times New Roman" w:cs="Times New Roman"/>
          <w:color w:val="000000" w:themeColor="text1"/>
        </w:rPr>
        <w:t xml:space="preserve">      </w:t>
      </w:r>
      <w:r w:rsidR="00F6241B" w:rsidRPr="00796FE5">
        <w:rPr>
          <w:rFonts w:ascii="Times New Roman" w:hAnsi="Times New Roman" w:cs="Times New Roman"/>
          <w:color w:val="000000" w:themeColor="text1"/>
        </w:rPr>
        <w:t xml:space="preserve">            </w:t>
      </w:r>
      <w:r w:rsidR="00422F61" w:rsidRPr="00796FE5">
        <w:rPr>
          <w:rFonts w:ascii="Times New Roman" w:hAnsi="Times New Roman" w:cs="Times New Roman"/>
          <w:color w:val="000000" w:themeColor="text1"/>
        </w:rPr>
        <w:t xml:space="preserve">                           </w:t>
      </w:r>
      <w:r w:rsidR="00410912" w:rsidRPr="00796FE5">
        <w:rPr>
          <w:rFonts w:ascii="Times New Roman" w:hAnsi="Times New Roman" w:cs="Times New Roman"/>
          <w:color w:val="000000" w:themeColor="text1"/>
        </w:rPr>
        <w:t xml:space="preserve">               </w:t>
      </w:r>
      <w:r w:rsidR="00422F61" w:rsidRPr="00796FE5">
        <w:rPr>
          <w:rFonts w:ascii="Times New Roman" w:hAnsi="Times New Roman" w:cs="Times New Roman"/>
          <w:color w:val="000000" w:themeColor="text1"/>
        </w:rPr>
        <w:t xml:space="preserve">   </w:t>
      </w:r>
      <w:r w:rsidR="00410912" w:rsidRPr="00796FE5">
        <w:rPr>
          <w:rFonts w:ascii="Times New Roman" w:hAnsi="Times New Roman" w:cs="Times New Roman"/>
          <w:color w:val="000000" w:themeColor="text1"/>
        </w:rPr>
        <w:t>Ю.Ю. Журавлева</w:t>
      </w:r>
    </w:p>
    <w:sectPr w:rsidR="002E5F24" w:rsidRPr="00796FE5" w:rsidSect="00A11FA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1E6" w:rsidRDefault="00D541E6" w:rsidP="00402B76">
      <w:pPr>
        <w:spacing w:after="0" w:line="240" w:lineRule="auto"/>
      </w:pPr>
      <w:r>
        <w:separator/>
      </w:r>
    </w:p>
  </w:endnote>
  <w:endnote w:type="continuationSeparator" w:id="0">
    <w:p w:rsidR="00D541E6" w:rsidRDefault="00D541E6" w:rsidP="0040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0EC" w:rsidRDefault="001510E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0EC" w:rsidRDefault="001510EC">
    <w:pPr>
      <w:pStyle w:val="ac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Заключение Контрольно-счетной палаты МО «Ахтубинский район»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93014" w:rsidRPr="00293014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:rsidR="001510EC" w:rsidRDefault="001510E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0EC" w:rsidRDefault="001510E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1E6" w:rsidRDefault="00D541E6" w:rsidP="00402B76">
      <w:pPr>
        <w:spacing w:after="0" w:line="240" w:lineRule="auto"/>
      </w:pPr>
      <w:r>
        <w:separator/>
      </w:r>
    </w:p>
  </w:footnote>
  <w:footnote w:type="continuationSeparator" w:id="0">
    <w:p w:rsidR="00D541E6" w:rsidRDefault="00D541E6" w:rsidP="00402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0EC" w:rsidRDefault="001510E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0EC" w:rsidRDefault="001510E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0EC" w:rsidRDefault="001510E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F06"/>
    <w:multiLevelType w:val="hybridMultilevel"/>
    <w:tmpl w:val="20407F30"/>
    <w:lvl w:ilvl="0" w:tplc="F7FE5E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15256B"/>
    <w:multiLevelType w:val="hybridMultilevel"/>
    <w:tmpl w:val="D5522610"/>
    <w:lvl w:ilvl="0" w:tplc="9D50B4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51D0D"/>
    <w:multiLevelType w:val="hybridMultilevel"/>
    <w:tmpl w:val="625A7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443B2"/>
    <w:multiLevelType w:val="multilevel"/>
    <w:tmpl w:val="7444C85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2AFD695A"/>
    <w:multiLevelType w:val="hybridMultilevel"/>
    <w:tmpl w:val="DE2E4B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C057C86"/>
    <w:multiLevelType w:val="hybridMultilevel"/>
    <w:tmpl w:val="F336DEF6"/>
    <w:lvl w:ilvl="0" w:tplc="5A32AFC8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F994FA2"/>
    <w:multiLevelType w:val="hybridMultilevel"/>
    <w:tmpl w:val="04CA219A"/>
    <w:lvl w:ilvl="0" w:tplc="EBFE31E8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7">
    <w:nsid w:val="316A7935"/>
    <w:multiLevelType w:val="hybridMultilevel"/>
    <w:tmpl w:val="9D5A01D0"/>
    <w:lvl w:ilvl="0" w:tplc="7EE20A6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1D14FF6"/>
    <w:multiLevelType w:val="hybridMultilevel"/>
    <w:tmpl w:val="FCBA2266"/>
    <w:lvl w:ilvl="0" w:tplc="4F5606B2">
      <w:start w:val="1"/>
      <w:numFmt w:val="decimal"/>
      <w:lvlText w:val="%1)"/>
      <w:lvlJc w:val="left"/>
      <w:pPr>
        <w:ind w:left="216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33241BB6"/>
    <w:multiLevelType w:val="hybridMultilevel"/>
    <w:tmpl w:val="7760433A"/>
    <w:lvl w:ilvl="0" w:tplc="3BD83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127D0"/>
    <w:multiLevelType w:val="hybridMultilevel"/>
    <w:tmpl w:val="3C62CDF4"/>
    <w:lvl w:ilvl="0" w:tplc="02549226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6D1F25"/>
    <w:multiLevelType w:val="hybridMultilevel"/>
    <w:tmpl w:val="5A88A312"/>
    <w:lvl w:ilvl="0" w:tplc="CD7CBF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6BF50F5"/>
    <w:multiLevelType w:val="hybridMultilevel"/>
    <w:tmpl w:val="9D2E6D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938C1"/>
    <w:multiLevelType w:val="hybridMultilevel"/>
    <w:tmpl w:val="1EFC124C"/>
    <w:lvl w:ilvl="0" w:tplc="4588F3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4A6375BA"/>
    <w:multiLevelType w:val="hybridMultilevel"/>
    <w:tmpl w:val="47564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C72AD"/>
    <w:multiLevelType w:val="hybridMultilevel"/>
    <w:tmpl w:val="66E288D8"/>
    <w:lvl w:ilvl="0" w:tplc="35C093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D4D42E8"/>
    <w:multiLevelType w:val="hybridMultilevel"/>
    <w:tmpl w:val="6486FCEC"/>
    <w:lvl w:ilvl="0" w:tplc="78303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C1717"/>
    <w:multiLevelType w:val="hybridMultilevel"/>
    <w:tmpl w:val="8AE4EAB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>
    <w:nsid w:val="52374DF0"/>
    <w:multiLevelType w:val="hybridMultilevel"/>
    <w:tmpl w:val="11C03E4A"/>
    <w:lvl w:ilvl="0" w:tplc="2A7E7A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BC323FB"/>
    <w:multiLevelType w:val="hybridMultilevel"/>
    <w:tmpl w:val="26701844"/>
    <w:lvl w:ilvl="0" w:tplc="3BD83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F72CE1"/>
    <w:multiLevelType w:val="hybridMultilevel"/>
    <w:tmpl w:val="29924134"/>
    <w:lvl w:ilvl="0" w:tplc="48F432A4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940BD3"/>
    <w:multiLevelType w:val="hybridMultilevel"/>
    <w:tmpl w:val="13948A6A"/>
    <w:lvl w:ilvl="0" w:tplc="7DA00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061148B"/>
    <w:multiLevelType w:val="hybridMultilevel"/>
    <w:tmpl w:val="7A3E0130"/>
    <w:lvl w:ilvl="0" w:tplc="AB80D91A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06776A3"/>
    <w:multiLevelType w:val="hybridMultilevel"/>
    <w:tmpl w:val="2FC6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7751F"/>
    <w:multiLevelType w:val="hybridMultilevel"/>
    <w:tmpl w:val="A7E6A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648B2"/>
    <w:multiLevelType w:val="hybridMultilevel"/>
    <w:tmpl w:val="5748E3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8E1A58"/>
    <w:multiLevelType w:val="hybridMultilevel"/>
    <w:tmpl w:val="A1FA822A"/>
    <w:lvl w:ilvl="0" w:tplc="3E3E54F6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482084"/>
    <w:multiLevelType w:val="hybridMultilevel"/>
    <w:tmpl w:val="FF0AD4E0"/>
    <w:lvl w:ilvl="0" w:tplc="5A32AFC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7ABB3947"/>
    <w:multiLevelType w:val="hybridMultilevel"/>
    <w:tmpl w:val="41F830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F2F7F08"/>
    <w:multiLevelType w:val="multilevel"/>
    <w:tmpl w:val="52AA9D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0"/>
  </w:num>
  <w:num w:numId="5">
    <w:abstractNumId w:val="6"/>
  </w:num>
  <w:num w:numId="6">
    <w:abstractNumId w:val="7"/>
  </w:num>
  <w:num w:numId="7">
    <w:abstractNumId w:val="27"/>
  </w:num>
  <w:num w:numId="8">
    <w:abstractNumId w:val="5"/>
  </w:num>
  <w:num w:numId="9">
    <w:abstractNumId w:val="22"/>
  </w:num>
  <w:num w:numId="10">
    <w:abstractNumId w:val="4"/>
  </w:num>
  <w:num w:numId="11">
    <w:abstractNumId w:val="17"/>
  </w:num>
  <w:num w:numId="12">
    <w:abstractNumId w:val="15"/>
  </w:num>
  <w:num w:numId="13">
    <w:abstractNumId w:val="29"/>
  </w:num>
  <w:num w:numId="14">
    <w:abstractNumId w:val="3"/>
  </w:num>
  <w:num w:numId="15">
    <w:abstractNumId w:val="1"/>
  </w:num>
  <w:num w:numId="16">
    <w:abstractNumId w:val="10"/>
  </w:num>
  <w:num w:numId="17">
    <w:abstractNumId w:val="9"/>
  </w:num>
  <w:num w:numId="18">
    <w:abstractNumId w:val="26"/>
  </w:num>
  <w:num w:numId="19">
    <w:abstractNumId w:val="23"/>
  </w:num>
  <w:num w:numId="20">
    <w:abstractNumId w:val="16"/>
  </w:num>
  <w:num w:numId="21">
    <w:abstractNumId w:val="20"/>
  </w:num>
  <w:num w:numId="22">
    <w:abstractNumId w:val="19"/>
  </w:num>
  <w:num w:numId="23">
    <w:abstractNumId w:val="21"/>
  </w:num>
  <w:num w:numId="24">
    <w:abstractNumId w:val="12"/>
  </w:num>
  <w:num w:numId="25">
    <w:abstractNumId w:val="18"/>
  </w:num>
  <w:num w:numId="26">
    <w:abstractNumId w:val="28"/>
  </w:num>
  <w:num w:numId="27">
    <w:abstractNumId w:val="25"/>
  </w:num>
  <w:num w:numId="28">
    <w:abstractNumId w:val="2"/>
  </w:num>
  <w:num w:numId="29">
    <w:abstractNumId w:val="1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97"/>
    <w:rsid w:val="00001639"/>
    <w:rsid w:val="000054EF"/>
    <w:rsid w:val="000059A2"/>
    <w:rsid w:val="000116D0"/>
    <w:rsid w:val="00014136"/>
    <w:rsid w:val="000142F5"/>
    <w:rsid w:val="00014FD6"/>
    <w:rsid w:val="00020CB0"/>
    <w:rsid w:val="00020FF9"/>
    <w:rsid w:val="00024D20"/>
    <w:rsid w:val="000321D0"/>
    <w:rsid w:val="00033E40"/>
    <w:rsid w:val="00037C01"/>
    <w:rsid w:val="000415A4"/>
    <w:rsid w:val="0005062E"/>
    <w:rsid w:val="0005072A"/>
    <w:rsid w:val="00052682"/>
    <w:rsid w:val="00054738"/>
    <w:rsid w:val="00062F8D"/>
    <w:rsid w:val="00067F00"/>
    <w:rsid w:val="00070613"/>
    <w:rsid w:val="0007064A"/>
    <w:rsid w:val="00072288"/>
    <w:rsid w:val="00075D18"/>
    <w:rsid w:val="00082627"/>
    <w:rsid w:val="000906F8"/>
    <w:rsid w:val="0009320E"/>
    <w:rsid w:val="000934D1"/>
    <w:rsid w:val="00094F87"/>
    <w:rsid w:val="000A4CA4"/>
    <w:rsid w:val="000A5F09"/>
    <w:rsid w:val="000B4D80"/>
    <w:rsid w:val="000B6852"/>
    <w:rsid w:val="000C0053"/>
    <w:rsid w:val="000C56AC"/>
    <w:rsid w:val="000D111D"/>
    <w:rsid w:val="000D1EC7"/>
    <w:rsid w:val="000D4062"/>
    <w:rsid w:val="000D69B2"/>
    <w:rsid w:val="000D786A"/>
    <w:rsid w:val="000E6906"/>
    <w:rsid w:val="000F1023"/>
    <w:rsid w:val="000F7EBD"/>
    <w:rsid w:val="001001A2"/>
    <w:rsid w:val="00100E52"/>
    <w:rsid w:val="00106231"/>
    <w:rsid w:val="0011015C"/>
    <w:rsid w:val="00112D6E"/>
    <w:rsid w:val="0011459F"/>
    <w:rsid w:val="00115244"/>
    <w:rsid w:val="0012038B"/>
    <w:rsid w:val="00122603"/>
    <w:rsid w:val="0012564A"/>
    <w:rsid w:val="001410B4"/>
    <w:rsid w:val="00141494"/>
    <w:rsid w:val="00147A26"/>
    <w:rsid w:val="001505A7"/>
    <w:rsid w:val="001510EC"/>
    <w:rsid w:val="001566B9"/>
    <w:rsid w:val="001620E5"/>
    <w:rsid w:val="001624A8"/>
    <w:rsid w:val="00167870"/>
    <w:rsid w:val="0017202F"/>
    <w:rsid w:val="001779F2"/>
    <w:rsid w:val="00180229"/>
    <w:rsid w:val="00184171"/>
    <w:rsid w:val="00185F28"/>
    <w:rsid w:val="001868B6"/>
    <w:rsid w:val="0019368A"/>
    <w:rsid w:val="001A2D9E"/>
    <w:rsid w:val="001A3703"/>
    <w:rsid w:val="001A38A4"/>
    <w:rsid w:val="001A731D"/>
    <w:rsid w:val="001A7AE5"/>
    <w:rsid w:val="001B0400"/>
    <w:rsid w:val="001B3612"/>
    <w:rsid w:val="001B7FC3"/>
    <w:rsid w:val="001C3C1C"/>
    <w:rsid w:val="001D0775"/>
    <w:rsid w:val="001D0F5C"/>
    <w:rsid w:val="001D40B5"/>
    <w:rsid w:val="001D4FB6"/>
    <w:rsid w:val="001D6111"/>
    <w:rsid w:val="001E1E0A"/>
    <w:rsid w:val="001E76B5"/>
    <w:rsid w:val="001E7933"/>
    <w:rsid w:val="001F5DFD"/>
    <w:rsid w:val="001F6149"/>
    <w:rsid w:val="00203469"/>
    <w:rsid w:val="00210E4A"/>
    <w:rsid w:val="002120DE"/>
    <w:rsid w:val="00216A52"/>
    <w:rsid w:val="0022098C"/>
    <w:rsid w:val="00224992"/>
    <w:rsid w:val="00224AFE"/>
    <w:rsid w:val="002304B9"/>
    <w:rsid w:val="002307F6"/>
    <w:rsid w:val="002313D8"/>
    <w:rsid w:val="0023161E"/>
    <w:rsid w:val="00236C1D"/>
    <w:rsid w:val="0024170A"/>
    <w:rsid w:val="00241C20"/>
    <w:rsid w:val="00246CCE"/>
    <w:rsid w:val="00247B6E"/>
    <w:rsid w:val="00247EE1"/>
    <w:rsid w:val="002516D1"/>
    <w:rsid w:val="0025296E"/>
    <w:rsid w:val="002534C4"/>
    <w:rsid w:val="002538A5"/>
    <w:rsid w:val="002538AB"/>
    <w:rsid w:val="00253E2B"/>
    <w:rsid w:val="002631A4"/>
    <w:rsid w:val="00264B14"/>
    <w:rsid w:val="00265C9A"/>
    <w:rsid w:val="002670DF"/>
    <w:rsid w:val="00271123"/>
    <w:rsid w:val="00274153"/>
    <w:rsid w:val="00274DA3"/>
    <w:rsid w:val="00282921"/>
    <w:rsid w:val="00285210"/>
    <w:rsid w:val="00293014"/>
    <w:rsid w:val="0029324A"/>
    <w:rsid w:val="00293BFC"/>
    <w:rsid w:val="0029493D"/>
    <w:rsid w:val="00295136"/>
    <w:rsid w:val="00295DCA"/>
    <w:rsid w:val="002A62E6"/>
    <w:rsid w:val="002B36E5"/>
    <w:rsid w:val="002B443B"/>
    <w:rsid w:val="002B4A5F"/>
    <w:rsid w:val="002C03DC"/>
    <w:rsid w:val="002C40BD"/>
    <w:rsid w:val="002C5F39"/>
    <w:rsid w:val="002C7A35"/>
    <w:rsid w:val="002E5F24"/>
    <w:rsid w:val="002F04BE"/>
    <w:rsid w:val="002F370A"/>
    <w:rsid w:val="002F7593"/>
    <w:rsid w:val="00300CA5"/>
    <w:rsid w:val="003044BE"/>
    <w:rsid w:val="00304535"/>
    <w:rsid w:val="00321957"/>
    <w:rsid w:val="0032380F"/>
    <w:rsid w:val="00323D6E"/>
    <w:rsid w:val="0032733B"/>
    <w:rsid w:val="00330C60"/>
    <w:rsid w:val="00336843"/>
    <w:rsid w:val="003374AD"/>
    <w:rsid w:val="00337B01"/>
    <w:rsid w:val="00341600"/>
    <w:rsid w:val="00344F9E"/>
    <w:rsid w:val="00346883"/>
    <w:rsid w:val="00353679"/>
    <w:rsid w:val="00354C3F"/>
    <w:rsid w:val="00363DE3"/>
    <w:rsid w:val="0037759E"/>
    <w:rsid w:val="00380756"/>
    <w:rsid w:val="00381051"/>
    <w:rsid w:val="003813C3"/>
    <w:rsid w:val="00383BB5"/>
    <w:rsid w:val="00384B6C"/>
    <w:rsid w:val="00390834"/>
    <w:rsid w:val="0039451C"/>
    <w:rsid w:val="003A0323"/>
    <w:rsid w:val="003A56DC"/>
    <w:rsid w:val="003B662D"/>
    <w:rsid w:val="003B6982"/>
    <w:rsid w:val="003C230A"/>
    <w:rsid w:val="003D78F3"/>
    <w:rsid w:val="003E2A84"/>
    <w:rsid w:val="003E3728"/>
    <w:rsid w:val="003E4A34"/>
    <w:rsid w:val="003F3F90"/>
    <w:rsid w:val="003F665B"/>
    <w:rsid w:val="00400199"/>
    <w:rsid w:val="00402B76"/>
    <w:rsid w:val="0040570E"/>
    <w:rsid w:val="0040731E"/>
    <w:rsid w:val="004101B7"/>
    <w:rsid w:val="00410912"/>
    <w:rsid w:val="00410BE9"/>
    <w:rsid w:val="00415D03"/>
    <w:rsid w:val="0041720A"/>
    <w:rsid w:val="00422F61"/>
    <w:rsid w:val="00424B06"/>
    <w:rsid w:val="00431141"/>
    <w:rsid w:val="004324DD"/>
    <w:rsid w:val="00432880"/>
    <w:rsid w:val="00433EF3"/>
    <w:rsid w:val="00434782"/>
    <w:rsid w:val="00436A16"/>
    <w:rsid w:val="00442CFF"/>
    <w:rsid w:val="00443B26"/>
    <w:rsid w:val="00443BF6"/>
    <w:rsid w:val="00444D58"/>
    <w:rsid w:val="00457CE1"/>
    <w:rsid w:val="00462EEB"/>
    <w:rsid w:val="00480016"/>
    <w:rsid w:val="0048141D"/>
    <w:rsid w:val="00483031"/>
    <w:rsid w:val="00486CB4"/>
    <w:rsid w:val="004871C9"/>
    <w:rsid w:val="00487EE7"/>
    <w:rsid w:val="0049277A"/>
    <w:rsid w:val="00495F46"/>
    <w:rsid w:val="00495FF6"/>
    <w:rsid w:val="004A2B52"/>
    <w:rsid w:val="004A2E77"/>
    <w:rsid w:val="004A5403"/>
    <w:rsid w:val="004C20A3"/>
    <w:rsid w:val="004C2FD9"/>
    <w:rsid w:val="004D05A1"/>
    <w:rsid w:val="004D0EF4"/>
    <w:rsid w:val="004D6705"/>
    <w:rsid w:val="004D6DC6"/>
    <w:rsid w:val="004D6FA7"/>
    <w:rsid w:val="004D7F62"/>
    <w:rsid w:val="004E2231"/>
    <w:rsid w:val="004E2FE3"/>
    <w:rsid w:val="004E3577"/>
    <w:rsid w:val="004E493A"/>
    <w:rsid w:val="004F2A0C"/>
    <w:rsid w:val="004F4BF5"/>
    <w:rsid w:val="00501BD1"/>
    <w:rsid w:val="00504068"/>
    <w:rsid w:val="00504D88"/>
    <w:rsid w:val="005065B5"/>
    <w:rsid w:val="00506B6F"/>
    <w:rsid w:val="00510739"/>
    <w:rsid w:val="0051120F"/>
    <w:rsid w:val="00511328"/>
    <w:rsid w:val="005141D8"/>
    <w:rsid w:val="00516400"/>
    <w:rsid w:val="005211F0"/>
    <w:rsid w:val="005324E7"/>
    <w:rsid w:val="00536299"/>
    <w:rsid w:val="00543F73"/>
    <w:rsid w:val="005503E8"/>
    <w:rsid w:val="005548B7"/>
    <w:rsid w:val="00555899"/>
    <w:rsid w:val="0055743E"/>
    <w:rsid w:val="0056264C"/>
    <w:rsid w:val="00565E40"/>
    <w:rsid w:val="005777EF"/>
    <w:rsid w:val="005812B1"/>
    <w:rsid w:val="00584F6B"/>
    <w:rsid w:val="00587FEF"/>
    <w:rsid w:val="005A1674"/>
    <w:rsid w:val="005A2BD0"/>
    <w:rsid w:val="005B1502"/>
    <w:rsid w:val="005B298C"/>
    <w:rsid w:val="005B430B"/>
    <w:rsid w:val="005C1C18"/>
    <w:rsid w:val="005C1C8C"/>
    <w:rsid w:val="005C3CE9"/>
    <w:rsid w:val="005C43A3"/>
    <w:rsid w:val="005C4F63"/>
    <w:rsid w:val="005C5916"/>
    <w:rsid w:val="005C745A"/>
    <w:rsid w:val="005D1D98"/>
    <w:rsid w:val="005D2E48"/>
    <w:rsid w:val="005D348E"/>
    <w:rsid w:val="005D3CEB"/>
    <w:rsid w:val="005D74F1"/>
    <w:rsid w:val="005E4A65"/>
    <w:rsid w:val="005E5342"/>
    <w:rsid w:val="005F518A"/>
    <w:rsid w:val="006007CE"/>
    <w:rsid w:val="00602217"/>
    <w:rsid w:val="00603D15"/>
    <w:rsid w:val="0060489A"/>
    <w:rsid w:val="006075F2"/>
    <w:rsid w:val="006104F4"/>
    <w:rsid w:val="00611D88"/>
    <w:rsid w:val="00612EC4"/>
    <w:rsid w:val="006229B0"/>
    <w:rsid w:val="006270B9"/>
    <w:rsid w:val="006300BA"/>
    <w:rsid w:val="00631398"/>
    <w:rsid w:val="00634259"/>
    <w:rsid w:val="006403A8"/>
    <w:rsid w:val="00641170"/>
    <w:rsid w:val="006412FB"/>
    <w:rsid w:val="00650815"/>
    <w:rsid w:val="00653409"/>
    <w:rsid w:val="00653A7C"/>
    <w:rsid w:val="00654B5A"/>
    <w:rsid w:val="00657EEB"/>
    <w:rsid w:val="0066021D"/>
    <w:rsid w:val="00660ABF"/>
    <w:rsid w:val="00662580"/>
    <w:rsid w:val="00664B8A"/>
    <w:rsid w:val="006676BD"/>
    <w:rsid w:val="00670A64"/>
    <w:rsid w:val="00673410"/>
    <w:rsid w:val="00675C8D"/>
    <w:rsid w:val="00683868"/>
    <w:rsid w:val="00685AE8"/>
    <w:rsid w:val="00686BF3"/>
    <w:rsid w:val="0069097E"/>
    <w:rsid w:val="00692A72"/>
    <w:rsid w:val="00692DC6"/>
    <w:rsid w:val="00693BE8"/>
    <w:rsid w:val="00693EC4"/>
    <w:rsid w:val="00694123"/>
    <w:rsid w:val="006A011D"/>
    <w:rsid w:val="006A0A8A"/>
    <w:rsid w:val="006A2E9A"/>
    <w:rsid w:val="006A2EC2"/>
    <w:rsid w:val="006B1E44"/>
    <w:rsid w:val="006B3BB8"/>
    <w:rsid w:val="006B7E5B"/>
    <w:rsid w:val="006C5EF5"/>
    <w:rsid w:val="006C6435"/>
    <w:rsid w:val="006D19ED"/>
    <w:rsid w:val="006D24FF"/>
    <w:rsid w:val="006D32A0"/>
    <w:rsid w:val="006D4E7D"/>
    <w:rsid w:val="006D6910"/>
    <w:rsid w:val="006E18A5"/>
    <w:rsid w:val="006E6A22"/>
    <w:rsid w:val="006E6E5B"/>
    <w:rsid w:val="006E70A4"/>
    <w:rsid w:val="006F120F"/>
    <w:rsid w:val="006F1461"/>
    <w:rsid w:val="006F1907"/>
    <w:rsid w:val="006F4593"/>
    <w:rsid w:val="006F7BF2"/>
    <w:rsid w:val="00702B22"/>
    <w:rsid w:val="00706852"/>
    <w:rsid w:val="00712605"/>
    <w:rsid w:val="0071529E"/>
    <w:rsid w:val="007167E6"/>
    <w:rsid w:val="00716842"/>
    <w:rsid w:val="007168BA"/>
    <w:rsid w:val="00717565"/>
    <w:rsid w:val="00724E79"/>
    <w:rsid w:val="0073157C"/>
    <w:rsid w:val="00733D86"/>
    <w:rsid w:val="00734375"/>
    <w:rsid w:val="00734DC3"/>
    <w:rsid w:val="00734DC6"/>
    <w:rsid w:val="007351F7"/>
    <w:rsid w:val="00736287"/>
    <w:rsid w:val="007400A0"/>
    <w:rsid w:val="00744C60"/>
    <w:rsid w:val="007606D4"/>
    <w:rsid w:val="00762AE6"/>
    <w:rsid w:val="007645D2"/>
    <w:rsid w:val="00765047"/>
    <w:rsid w:val="00765401"/>
    <w:rsid w:val="00766F74"/>
    <w:rsid w:val="00767B00"/>
    <w:rsid w:val="007727C2"/>
    <w:rsid w:val="00772EE1"/>
    <w:rsid w:val="00777E7B"/>
    <w:rsid w:val="007812B3"/>
    <w:rsid w:val="007815DB"/>
    <w:rsid w:val="00781897"/>
    <w:rsid w:val="00782CED"/>
    <w:rsid w:val="00795C89"/>
    <w:rsid w:val="00795DC2"/>
    <w:rsid w:val="00796851"/>
    <w:rsid w:val="0079692A"/>
    <w:rsid w:val="00796FE5"/>
    <w:rsid w:val="007A0EE6"/>
    <w:rsid w:val="007A2860"/>
    <w:rsid w:val="007A36A7"/>
    <w:rsid w:val="007A4CDE"/>
    <w:rsid w:val="007D1DE6"/>
    <w:rsid w:val="007D2C06"/>
    <w:rsid w:val="007D5AC0"/>
    <w:rsid w:val="007D5BBD"/>
    <w:rsid w:val="007D6AE9"/>
    <w:rsid w:val="007E02D6"/>
    <w:rsid w:val="007E6DC7"/>
    <w:rsid w:val="007F5CD0"/>
    <w:rsid w:val="007F6E86"/>
    <w:rsid w:val="0080067A"/>
    <w:rsid w:val="00800717"/>
    <w:rsid w:val="00811748"/>
    <w:rsid w:val="00812E95"/>
    <w:rsid w:val="0082095D"/>
    <w:rsid w:val="00824663"/>
    <w:rsid w:val="0082602A"/>
    <w:rsid w:val="00830D62"/>
    <w:rsid w:val="00835393"/>
    <w:rsid w:val="00837201"/>
    <w:rsid w:val="00840099"/>
    <w:rsid w:val="008418CD"/>
    <w:rsid w:val="0084288B"/>
    <w:rsid w:val="00856CF1"/>
    <w:rsid w:val="00862546"/>
    <w:rsid w:val="00862F66"/>
    <w:rsid w:val="00872DA7"/>
    <w:rsid w:val="00880A18"/>
    <w:rsid w:val="00882F05"/>
    <w:rsid w:val="00883235"/>
    <w:rsid w:val="00886AB1"/>
    <w:rsid w:val="00893692"/>
    <w:rsid w:val="008950A6"/>
    <w:rsid w:val="00897511"/>
    <w:rsid w:val="008978D3"/>
    <w:rsid w:val="008A25C5"/>
    <w:rsid w:val="008A36B8"/>
    <w:rsid w:val="008A670F"/>
    <w:rsid w:val="008C438B"/>
    <w:rsid w:val="008C5632"/>
    <w:rsid w:val="008C5856"/>
    <w:rsid w:val="008C77F2"/>
    <w:rsid w:val="008D070F"/>
    <w:rsid w:val="008D0F61"/>
    <w:rsid w:val="008F0DE3"/>
    <w:rsid w:val="008F4209"/>
    <w:rsid w:val="008F5A11"/>
    <w:rsid w:val="008F62B8"/>
    <w:rsid w:val="0090210B"/>
    <w:rsid w:val="00903209"/>
    <w:rsid w:val="00903B17"/>
    <w:rsid w:val="00912C97"/>
    <w:rsid w:val="00915CF5"/>
    <w:rsid w:val="0092186F"/>
    <w:rsid w:val="00924889"/>
    <w:rsid w:val="0093226A"/>
    <w:rsid w:val="009322A7"/>
    <w:rsid w:val="00933A63"/>
    <w:rsid w:val="00933BA9"/>
    <w:rsid w:val="009349DF"/>
    <w:rsid w:val="00935A80"/>
    <w:rsid w:val="0094172E"/>
    <w:rsid w:val="00942AE8"/>
    <w:rsid w:val="00944EC2"/>
    <w:rsid w:val="00947006"/>
    <w:rsid w:val="009509D9"/>
    <w:rsid w:val="00952B74"/>
    <w:rsid w:val="00957B48"/>
    <w:rsid w:val="00964B77"/>
    <w:rsid w:val="00966ED1"/>
    <w:rsid w:val="009739A2"/>
    <w:rsid w:val="00974748"/>
    <w:rsid w:val="00974929"/>
    <w:rsid w:val="00977F9E"/>
    <w:rsid w:val="00981DA8"/>
    <w:rsid w:val="009845D1"/>
    <w:rsid w:val="009870EF"/>
    <w:rsid w:val="009873AB"/>
    <w:rsid w:val="00996733"/>
    <w:rsid w:val="009A0C16"/>
    <w:rsid w:val="009A2834"/>
    <w:rsid w:val="009A4FDB"/>
    <w:rsid w:val="009B04A3"/>
    <w:rsid w:val="009B3B6E"/>
    <w:rsid w:val="009B6A4F"/>
    <w:rsid w:val="009C4882"/>
    <w:rsid w:val="009D200B"/>
    <w:rsid w:val="009D30FB"/>
    <w:rsid w:val="009D611B"/>
    <w:rsid w:val="009E220D"/>
    <w:rsid w:val="009E6889"/>
    <w:rsid w:val="009E78A7"/>
    <w:rsid w:val="009F6C39"/>
    <w:rsid w:val="00A00360"/>
    <w:rsid w:val="00A021CB"/>
    <w:rsid w:val="00A029AC"/>
    <w:rsid w:val="00A037E4"/>
    <w:rsid w:val="00A05F04"/>
    <w:rsid w:val="00A1074D"/>
    <w:rsid w:val="00A11002"/>
    <w:rsid w:val="00A11FA7"/>
    <w:rsid w:val="00A12015"/>
    <w:rsid w:val="00A1607F"/>
    <w:rsid w:val="00A27CEA"/>
    <w:rsid w:val="00A30CE4"/>
    <w:rsid w:val="00A31634"/>
    <w:rsid w:val="00A32A82"/>
    <w:rsid w:val="00A3464B"/>
    <w:rsid w:val="00A362DB"/>
    <w:rsid w:val="00A36BEF"/>
    <w:rsid w:val="00A36E30"/>
    <w:rsid w:val="00A36EC2"/>
    <w:rsid w:val="00A36FFC"/>
    <w:rsid w:val="00A42E7F"/>
    <w:rsid w:val="00A53108"/>
    <w:rsid w:val="00A533D6"/>
    <w:rsid w:val="00A61898"/>
    <w:rsid w:val="00A63038"/>
    <w:rsid w:val="00A65FE6"/>
    <w:rsid w:val="00A6798B"/>
    <w:rsid w:val="00A72445"/>
    <w:rsid w:val="00A73FC1"/>
    <w:rsid w:val="00A91835"/>
    <w:rsid w:val="00A9484F"/>
    <w:rsid w:val="00AA33E9"/>
    <w:rsid w:val="00AA54C0"/>
    <w:rsid w:val="00AB30AE"/>
    <w:rsid w:val="00AB7FF3"/>
    <w:rsid w:val="00AC2D3B"/>
    <w:rsid w:val="00AC4A6B"/>
    <w:rsid w:val="00AC50CD"/>
    <w:rsid w:val="00AC5B6B"/>
    <w:rsid w:val="00AC5D41"/>
    <w:rsid w:val="00AC64FD"/>
    <w:rsid w:val="00AD056F"/>
    <w:rsid w:val="00AD50BD"/>
    <w:rsid w:val="00AD54D9"/>
    <w:rsid w:val="00AD5DEB"/>
    <w:rsid w:val="00AD699D"/>
    <w:rsid w:val="00AD69A9"/>
    <w:rsid w:val="00AE005B"/>
    <w:rsid w:val="00AE14D2"/>
    <w:rsid w:val="00AE515A"/>
    <w:rsid w:val="00AE585D"/>
    <w:rsid w:val="00AE79E9"/>
    <w:rsid w:val="00AE7A75"/>
    <w:rsid w:val="00AF54AD"/>
    <w:rsid w:val="00AF7F12"/>
    <w:rsid w:val="00B00F21"/>
    <w:rsid w:val="00B063A3"/>
    <w:rsid w:val="00B239DE"/>
    <w:rsid w:val="00B23AA4"/>
    <w:rsid w:val="00B26787"/>
    <w:rsid w:val="00B268FE"/>
    <w:rsid w:val="00B305A7"/>
    <w:rsid w:val="00B35B98"/>
    <w:rsid w:val="00B37A78"/>
    <w:rsid w:val="00B434CD"/>
    <w:rsid w:val="00B45247"/>
    <w:rsid w:val="00B50E9E"/>
    <w:rsid w:val="00B53877"/>
    <w:rsid w:val="00B543C1"/>
    <w:rsid w:val="00B545F5"/>
    <w:rsid w:val="00B56FE8"/>
    <w:rsid w:val="00B60476"/>
    <w:rsid w:val="00B6064D"/>
    <w:rsid w:val="00B718F9"/>
    <w:rsid w:val="00B81CC3"/>
    <w:rsid w:val="00B909CC"/>
    <w:rsid w:val="00B925E0"/>
    <w:rsid w:val="00B92CB1"/>
    <w:rsid w:val="00B93562"/>
    <w:rsid w:val="00BA6838"/>
    <w:rsid w:val="00BB0244"/>
    <w:rsid w:val="00BB1E61"/>
    <w:rsid w:val="00BB47E5"/>
    <w:rsid w:val="00BB512C"/>
    <w:rsid w:val="00BC0C29"/>
    <w:rsid w:val="00BC3B53"/>
    <w:rsid w:val="00BD0C3D"/>
    <w:rsid w:val="00BD0F14"/>
    <w:rsid w:val="00BD2529"/>
    <w:rsid w:val="00BD28E3"/>
    <w:rsid w:val="00BD3C90"/>
    <w:rsid w:val="00BD434E"/>
    <w:rsid w:val="00BD4D30"/>
    <w:rsid w:val="00BD7473"/>
    <w:rsid w:val="00BE3597"/>
    <w:rsid w:val="00BE439E"/>
    <w:rsid w:val="00BF6A9A"/>
    <w:rsid w:val="00C018CF"/>
    <w:rsid w:val="00C07245"/>
    <w:rsid w:val="00C1213D"/>
    <w:rsid w:val="00C176F1"/>
    <w:rsid w:val="00C17C83"/>
    <w:rsid w:val="00C201D3"/>
    <w:rsid w:val="00C21E65"/>
    <w:rsid w:val="00C24273"/>
    <w:rsid w:val="00C24CF5"/>
    <w:rsid w:val="00C265ED"/>
    <w:rsid w:val="00C27C15"/>
    <w:rsid w:val="00C31F91"/>
    <w:rsid w:val="00C34E08"/>
    <w:rsid w:val="00C35011"/>
    <w:rsid w:val="00C40ECA"/>
    <w:rsid w:val="00C43A11"/>
    <w:rsid w:val="00C44D3A"/>
    <w:rsid w:val="00C471D2"/>
    <w:rsid w:val="00C47259"/>
    <w:rsid w:val="00C510A3"/>
    <w:rsid w:val="00C54E21"/>
    <w:rsid w:val="00C54FA7"/>
    <w:rsid w:val="00C55A1D"/>
    <w:rsid w:val="00C55AB2"/>
    <w:rsid w:val="00C610B4"/>
    <w:rsid w:val="00C63101"/>
    <w:rsid w:val="00C64F41"/>
    <w:rsid w:val="00C65E67"/>
    <w:rsid w:val="00C66BD6"/>
    <w:rsid w:val="00C71300"/>
    <w:rsid w:val="00C72143"/>
    <w:rsid w:val="00C77756"/>
    <w:rsid w:val="00C8053B"/>
    <w:rsid w:val="00C81891"/>
    <w:rsid w:val="00C866B0"/>
    <w:rsid w:val="00C9618D"/>
    <w:rsid w:val="00C96E6B"/>
    <w:rsid w:val="00CA452E"/>
    <w:rsid w:val="00CB0F39"/>
    <w:rsid w:val="00CB60A9"/>
    <w:rsid w:val="00CC66CA"/>
    <w:rsid w:val="00CD2787"/>
    <w:rsid w:val="00CD409B"/>
    <w:rsid w:val="00CD5083"/>
    <w:rsid w:val="00CE2BCC"/>
    <w:rsid w:val="00CE3794"/>
    <w:rsid w:val="00CF073F"/>
    <w:rsid w:val="00CF7190"/>
    <w:rsid w:val="00D0345C"/>
    <w:rsid w:val="00D0409D"/>
    <w:rsid w:val="00D11791"/>
    <w:rsid w:val="00D136C0"/>
    <w:rsid w:val="00D25673"/>
    <w:rsid w:val="00D266D8"/>
    <w:rsid w:val="00D331E3"/>
    <w:rsid w:val="00D4076D"/>
    <w:rsid w:val="00D41503"/>
    <w:rsid w:val="00D44B1D"/>
    <w:rsid w:val="00D46B5A"/>
    <w:rsid w:val="00D541E6"/>
    <w:rsid w:val="00D70D1B"/>
    <w:rsid w:val="00D73DD2"/>
    <w:rsid w:val="00D84BCF"/>
    <w:rsid w:val="00D86D8B"/>
    <w:rsid w:val="00D8705C"/>
    <w:rsid w:val="00D91F77"/>
    <w:rsid w:val="00D95096"/>
    <w:rsid w:val="00D954E3"/>
    <w:rsid w:val="00D95E67"/>
    <w:rsid w:val="00DA6596"/>
    <w:rsid w:val="00DB3B5E"/>
    <w:rsid w:val="00DB7778"/>
    <w:rsid w:val="00DB7AE8"/>
    <w:rsid w:val="00DB7E0D"/>
    <w:rsid w:val="00DC63EF"/>
    <w:rsid w:val="00DC7085"/>
    <w:rsid w:val="00DD0300"/>
    <w:rsid w:val="00DD1F96"/>
    <w:rsid w:val="00DD67A6"/>
    <w:rsid w:val="00DD6CC9"/>
    <w:rsid w:val="00DD6F68"/>
    <w:rsid w:val="00DE0EE8"/>
    <w:rsid w:val="00DE2150"/>
    <w:rsid w:val="00DE24E7"/>
    <w:rsid w:val="00DE2A45"/>
    <w:rsid w:val="00DE4EBA"/>
    <w:rsid w:val="00DE4F81"/>
    <w:rsid w:val="00DE7FA7"/>
    <w:rsid w:val="00DF1228"/>
    <w:rsid w:val="00DF5FEE"/>
    <w:rsid w:val="00E01EA0"/>
    <w:rsid w:val="00E02872"/>
    <w:rsid w:val="00E122CD"/>
    <w:rsid w:val="00E13DD6"/>
    <w:rsid w:val="00E172DC"/>
    <w:rsid w:val="00E20ED8"/>
    <w:rsid w:val="00E27766"/>
    <w:rsid w:val="00E34667"/>
    <w:rsid w:val="00E34E05"/>
    <w:rsid w:val="00E3590F"/>
    <w:rsid w:val="00E365AB"/>
    <w:rsid w:val="00E6095B"/>
    <w:rsid w:val="00E70476"/>
    <w:rsid w:val="00E7589C"/>
    <w:rsid w:val="00E7792B"/>
    <w:rsid w:val="00E83169"/>
    <w:rsid w:val="00E84A0D"/>
    <w:rsid w:val="00E84F41"/>
    <w:rsid w:val="00E85272"/>
    <w:rsid w:val="00E85354"/>
    <w:rsid w:val="00E8680C"/>
    <w:rsid w:val="00E90D80"/>
    <w:rsid w:val="00E90E75"/>
    <w:rsid w:val="00E97E94"/>
    <w:rsid w:val="00EA2E1D"/>
    <w:rsid w:val="00EA557C"/>
    <w:rsid w:val="00EA7F98"/>
    <w:rsid w:val="00EB7A13"/>
    <w:rsid w:val="00EC3615"/>
    <w:rsid w:val="00EC5D48"/>
    <w:rsid w:val="00EC7696"/>
    <w:rsid w:val="00ED02FD"/>
    <w:rsid w:val="00ED0E98"/>
    <w:rsid w:val="00ED4061"/>
    <w:rsid w:val="00ED5437"/>
    <w:rsid w:val="00EE05C0"/>
    <w:rsid w:val="00EE116E"/>
    <w:rsid w:val="00EE7040"/>
    <w:rsid w:val="00EF4287"/>
    <w:rsid w:val="00EF5597"/>
    <w:rsid w:val="00F026F2"/>
    <w:rsid w:val="00F04B4C"/>
    <w:rsid w:val="00F10608"/>
    <w:rsid w:val="00F14D34"/>
    <w:rsid w:val="00F16362"/>
    <w:rsid w:val="00F16E99"/>
    <w:rsid w:val="00F21000"/>
    <w:rsid w:val="00F22E33"/>
    <w:rsid w:val="00F230F5"/>
    <w:rsid w:val="00F244CC"/>
    <w:rsid w:val="00F264EC"/>
    <w:rsid w:val="00F2750F"/>
    <w:rsid w:val="00F27FE4"/>
    <w:rsid w:val="00F31E09"/>
    <w:rsid w:val="00F3694E"/>
    <w:rsid w:val="00F432CB"/>
    <w:rsid w:val="00F53BDD"/>
    <w:rsid w:val="00F564AE"/>
    <w:rsid w:val="00F613BA"/>
    <w:rsid w:val="00F6241B"/>
    <w:rsid w:val="00F62AE8"/>
    <w:rsid w:val="00F6316B"/>
    <w:rsid w:val="00F814D6"/>
    <w:rsid w:val="00F81BC2"/>
    <w:rsid w:val="00F81C6A"/>
    <w:rsid w:val="00F84CBB"/>
    <w:rsid w:val="00F87B04"/>
    <w:rsid w:val="00F900C9"/>
    <w:rsid w:val="00FA009F"/>
    <w:rsid w:val="00FA032B"/>
    <w:rsid w:val="00FA4291"/>
    <w:rsid w:val="00FA51FA"/>
    <w:rsid w:val="00FA6CF4"/>
    <w:rsid w:val="00FB2464"/>
    <w:rsid w:val="00FB3E00"/>
    <w:rsid w:val="00FB6306"/>
    <w:rsid w:val="00FC14E5"/>
    <w:rsid w:val="00FC15B7"/>
    <w:rsid w:val="00FC1B3B"/>
    <w:rsid w:val="00FC2A30"/>
    <w:rsid w:val="00FC5219"/>
    <w:rsid w:val="00FD0B79"/>
    <w:rsid w:val="00FD12C6"/>
    <w:rsid w:val="00FD1823"/>
    <w:rsid w:val="00FD2C32"/>
    <w:rsid w:val="00FD383F"/>
    <w:rsid w:val="00FD77F0"/>
    <w:rsid w:val="00FE14E4"/>
    <w:rsid w:val="00FE234E"/>
    <w:rsid w:val="00FE3045"/>
    <w:rsid w:val="00FE5AEB"/>
    <w:rsid w:val="00FF109A"/>
    <w:rsid w:val="00FF12F1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4B4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78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873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87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9322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4B4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141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141D8"/>
  </w:style>
  <w:style w:type="paragraph" w:customStyle="1" w:styleId="ConsPlusNonformat">
    <w:name w:val="ConsPlusNonformat"/>
    <w:uiPriority w:val="99"/>
    <w:rsid w:val="005C1C1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41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422F6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0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02B76"/>
  </w:style>
  <w:style w:type="paragraph" w:styleId="ac">
    <w:name w:val="footer"/>
    <w:basedOn w:val="a"/>
    <w:link w:val="ad"/>
    <w:uiPriority w:val="99"/>
    <w:unhideWhenUsed/>
    <w:rsid w:val="0040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02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4B4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78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873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87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9322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4B4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141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141D8"/>
  </w:style>
  <w:style w:type="paragraph" w:customStyle="1" w:styleId="ConsPlusNonformat">
    <w:name w:val="ConsPlusNonformat"/>
    <w:uiPriority w:val="99"/>
    <w:rsid w:val="005C1C1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41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422F6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0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02B76"/>
  </w:style>
  <w:style w:type="paragraph" w:styleId="ac">
    <w:name w:val="footer"/>
    <w:basedOn w:val="a"/>
    <w:link w:val="ad"/>
    <w:uiPriority w:val="99"/>
    <w:unhideWhenUsed/>
    <w:rsid w:val="0040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0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B7735309E47EE23AA00AC4214A1F2B97FFF0A08BEA69DFC7B609C652D3BC02865D8F8467701640A393B50B260736D7AEDB1DFE2730F67W6o3F" TargetMode="External"/><Relationship Id="rId13" Type="http://schemas.openxmlformats.org/officeDocument/2006/relationships/hyperlink" Target="consultantplus://offline/ref=FF3DB571B2F08C93F47E057097A9F3D7532AE66E9508DA4B28C691DD3EF6BE472DB07AEE7B5DD628D47D0113CBB4D33D5860C924B24DF3B3Y0E9M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3DB571B2F08C93F47E057097A9F3D7532AE66E9508DA4B28C691DD3EF6BE472DB07AEE7B5DD62FD37D0113CBB4D33D5860C924B24DF3B3Y0E9M" TargetMode="External"/><Relationship Id="rId17" Type="http://schemas.openxmlformats.org/officeDocument/2006/relationships/hyperlink" Target="https://www.nalog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EAB5A8A1155EB0F9B9CEA97921B29B23C55AE14307F4153CA4582CF5FB7435FD442083BA1E8B2D8063B385514BA12BA6BECE459E9C14A8dDbA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3DB571B2F08C93F47E057097A9F3D7532AE66E9508DA4B28C691DD3EF6BE472DB07AEE7B5DD725D77D0113CBB4D33D5860C924B24DF3B3Y0E9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EAB5A8A1155EB0F9B9CEA97921B29B23C55AE14307F4153CA4582CF5FB7435FD442083BA1E8B2E8763B385514BA12BA6BECE459E9C14A8dDbAF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FF3DB571B2F08C93F47E057097A9F3D75329E5619206DA4B28C691DD3EF6BE472DB07AEE7B5DD32BD47D0113CBB4D33D5860C924B24DF3B3Y0E9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3DB571B2F08C93F47E057097A9F3D75329E5619206DA4B28C691DD3EF6BE472DB07AEE7B5DD32ED77D0113CBB4D33D5860C924B24DF3B3Y0E9M" TargetMode="External"/><Relationship Id="rId14" Type="http://schemas.openxmlformats.org/officeDocument/2006/relationships/hyperlink" Target="consultantplus://offline/ref=FF3DB571B2F08C93F47E057097A9F3D7532AE66E9508DA4B28C691DD3EF6BE472DB07AE87956877D902358418FFFDE3D467CC925YAEDM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9179</TotalTime>
  <Pages>9</Pages>
  <Words>5020</Words>
  <Characters>28615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KSP1</dc:creator>
  <cp:lastModifiedBy>Юлия Журавлева</cp:lastModifiedBy>
  <cp:revision>180</cp:revision>
  <cp:lastPrinted>2020-04-16T04:38:00Z</cp:lastPrinted>
  <dcterms:created xsi:type="dcterms:W3CDTF">2015-02-06T06:05:00Z</dcterms:created>
  <dcterms:modified xsi:type="dcterms:W3CDTF">2021-04-22T07:32:00Z</dcterms:modified>
</cp:coreProperties>
</file>