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00" w:rsidRPr="008724E1" w:rsidRDefault="001B0400" w:rsidP="007A45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724E1">
        <w:rPr>
          <w:rFonts w:ascii="Times New Roman" w:eastAsia="Times New Roman" w:hAnsi="Times New Roman" w:cs="Times New Roman"/>
          <w:b/>
          <w:bCs/>
          <w:lang w:eastAsia="ru-RU"/>
        </w:rPr>
        <w:t xml:space="preserve">КОНТРОЛЬНО - СЧЕТНАЯ ПАЛАТА МУНИЦИПАЛЬНОГО ОБРАЗОВАНИЯ </w:t>
      </w:r>
    </w:p>
    <w:p w:rsidR="001B0400" w:rsidRPr="008724E1" w:rsidRDefault="001B0400" w:rsidP="007A45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24E1">
        <w:rPr>
          <w:rFonts w:ascii="Times New Roman" w:eastAsia="Times New Roman" w:hAnsi="Times New Roman" w:cs="Times New Roman"/>
          <w:b/>
          <w:lang w:eastAsia="ru-RU"/>
        </w:rPr>
        <w:t xml:space="preserve"> «АХТУБИНСКИЙ РАЙОН»</w:t>
      </w:r>
    </w:p>
    <w:p w:rsidR="001B0400" w:rsidRPr="008724E1" w:rsidRDefault="001B0400" w:rsidP="007A45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1B0400" w:rsidRPr="008724E1" w:rsidRDefault="001B0400" w:rsidP="007A45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724E1">
        <w:rPr>
          <w:rFonts w:ascii="Times New Roman" w:eastAsia="Times New Roman" w:hAnsi="Times New Roman" w:cs="Times New Roman"/>
          <w:lang w:eastAsia="ru-RU"/>
        </w:rPr>
        <w:t>Волгоградская</w:t>
      </w:r>
      <w:proofErr w:type="gramEnd"/>
      <w:r w:rsidRPr="008724E1">
        <w:rPr>
          <w:rFonts w:ascii="Times New Roman" w:eastAsia="Times New Roman" w:hAnsi="Times New Roman" w:cs="Times New Roman"/>
          <w:lang w:eastAsia="ru-RU"/>
        </w:rPr>
        <w:t xml:space="preserve"> ул., д.141, г. Ахтубинск, </w:t>
      </w:r>
      <w:r w:rsidR="0061661D" w:rsidRPr="008724E1">
        <w:rPr>
          <w:rFonts w:ascii="Times New Roman" w:eastAsia="Times New Roman" w:hAnsi="Times New Roman" w:cs="Times New Roman"/>
          <w:lang w:eastAsia="ru-RU"/>
        </w:rPr>
        <w:t>Астраханской обл.,</w:t>
      </w:r>
      <w:r w:rsidRPr="008724E1">
        <w:rPr>
          <w:rFonts w:ascii="Times New Roman" w:eastAsia="Times New Roman" w:hAnsi="Times New Roman" w:cs="Times New Roman"/>
          <w:lang w:eastAsia="ru-RU"/>
        </w:rPr>
        <w:t>416500</w:t>
      </w:r>
      <w:r w:rsidR="0061661D" w:rsidRPr="008724E1">
        <w:rPr>
          <w:rFonts w:ascii="Times New Roman" w:eastAsia="Times New Roman" w:hAnsi="Times New Roman" w:cs="Times New Roman"/>
          <w:lang w:eastAsia="ru-RU"/>
        </w:rPr>
        <w:t>,</w:t>
      </w:r>
      <w:r w:rsidRPr="008724E1">
        <w:rPr>
          <w:rFonts w:ascii="Times New Roman" w:eastAsia="Times New Roman" w:hAnsi="Times New Roman" w:cs="Times New Roman"/>
          <w:lang w:eastAsia="ru-RU"/>
        </w:rPr>
        <w:t xml:space="preserve"> Тел./факс (8-85141) 4-04-24 / , (8-85141) 4-04-15 </w:t>
      </w:r>
    </w:p>
    <w:p w:rsidR="001B0400" w:rsidRPr="008724E1" w:rsidRDefault="001B0400" w:rsidP="007A45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8724E1">
        <w:rPr>
          <w:rFonts w:ascii="Times New Roman" w:eastAsia="Times New Roman" w:hAnsi="Times New Roman" w:cs="Times New Roman"/>
          <w:lang w:eastAsia="ru-RU"/>
        </w:rPr>
        <w:t>ОКПО 78317643, ОГРН 1063022000282, ИНН/КПП 3001040259/300101001</w:t>
      </w:r>
    </w:p>
    <w:p w:rsidR="001B0400" w:rsidRPr="008724E1" w:rsidRDefault="001B0400" w:rsidP="007A45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B0400" w:rsidRPr="008724E1" w:rsidRDefault="001B0400" w:rsidP="007A4526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50D3E" w:rsidRPr="008724E1" w:rsidRDefault="00550D3E" w:rsidP="007A4526">
      <w:pPr>
        <w:spacing w:after="0" w:line="240" w:lineRule="auto"/>
        <w:ind w:right="-144" w:firstLine="113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24E1">
        <w:rPr>
          <w:rFonts w:ascii="Times New Roman" w:eastAsia="Times New Roman" w:hAnsi="Times New Roman" w:cs="Times New Roman"/>
          <w:b/>
          <w:lang w:eastAsia="ru-RU"/>
        </w:rPr>
        <w:t>ЗАКЛЮЧЕНИЕ</w:t>
      </w:r>
    </w:p>
    <w:p w:rsidR="00550D3E" w:rsidRPr="008724E1" w:rsidRDefault="00550D3E" w:rsidP="007A4526">
      <w:pPr>
        <w:spacing w:after="0" w:line="240" w:lineRule="auto"/>
        <w:ind w:right="-144" w:firstLine="113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24E1">
        <w:rPr>
          <w:rFonts w:ascii="Times New Roman" w:eastAsia="Times New Roman" w:hAnsi="Times New Roman" w:cs="Times New Roman"/>
          <w:b/>
          <w:lang w:eastAsia="ru-RU"/>
        </w:rPr>
        <w:t>по результатам внешней проверки годовой бюджетной отчетности</w:t>
      </w:r>
    </w:p>
    <w:p w:rsidR="00550D3E" w:rsidRPr="008724E1" w:rsidRDefault="00550D3E" w:rsidP="007A4526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24E1">
        <w:rPr>
          <w:rFonts w:ascii="Times New Roman" w:eastAsia="Times New Roman" w:hAnsi="Times New Roman" w:cs="Times New Roman"/>
          <w:b/>
          <w:lang w:eastAsia="ru-RU"/>
        </w:rPr>
        <w:t>главного администратора бюджетных средств МО «Ахту</w:t>
      </w:r>
      <w:r w:rsidR="006B63D0" w:rsidRPr="008724E1">
        <w:rPr>
          <w:rFonts w:ascii="Times New Roman" w:eastAsia="Times New Roman" w:hAnsi="Times New Roman" w:cs="Times New Roman"/>
          <w:b/>
          <w:lang w:eastAsia="ru-RU"/>
        </w:rPr>
        <w:t>б</w:t>
      </w:r>
      <w:r w:rsidRPr="008724E1">
        <w:rPr>
          <w:rFonts w:ascii="Times New Roman" w:eastAsia="Times New Roman" w:hAnsi="Times New Roman" w:cs="Times New Roman"/>
          <w:b/>
          <w:lang w:eastAsia="ru-RU"/>
        </w:rPr>
        <w:t>инский район» -</w:t>
      </w:r>
    </w:p>
    <w:p w:rsidR="00180229" w:rsidRPr="008724E1" w:rsidRDefault="00FE14E4" w:rsidP="007A4526">
      <w:pPr>
        <w:spacing w:after="0" w:line="240" w:lineRule="auto"/>
        <w:ind w:right="-1" w:firstLine="113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24E1">
        <w:rPr>
          <w:rFonts w:ascii="Times New Roman" w:eastAsia="Times New Roman" w:hAnsi="Times New Roman" w:cs="Times New Roman"/>
          <w:b/>
          <w:lang w:eastAsia="ru-RU"/>
        </w:rPr>
        <w:t>Управления сельского хозяйства</w:t>
      </w:r>
      <w:r w:rsidR="00B305A7" w:rsidRPr="008724E1">
        <w:rPr>
          <w:rFonts w:ascii="Times New Roman" w:eastAsia="Times New Roman" w:hAnsi="Times New Roman" w:cs="Times New Roman"/>
          <w:b/>
          <w:lang w:eastAsia="ru-RU"/>
        </w:rPr>
        <w:t xml:space="preserve"> администрации</w:t>
      </w:r>
    </w:p>
    <w:p w:rsidR="006D19ED" w:rsidRPr="008724E1" w:rsidRDefault="00180229" w:rsidP="007A4526">
      <w:pPr>
        <w:spacing w:after="0" w:line="240" w:lineRule="auto"/>
        <w:ind w:right="-144" w:firstLine="113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24E1">
        <w:rPr>
          <w:rFonts w:ascii="Times New Roman" w:eastAsia="Times New Roman" w:hAnsi="Times New Roman" w:cs="Times New Roman"/>
          <w:b/>
          <w:lang w:eastAsia="ru-RU"/>
        </w:rPr>
        <w:t>МО «Ахтубинский район»</w:t>
      </w:r>
      <w:r w:rsidR="006D19ED" w:rsidRPr="008724E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724E1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4F13F6" w:rsidRPr="008724E1">
        <w:rPr>
          <w:rFonts w:ascii="Times New Roman" w:eastAsia="Times New Roman" w:hAnsi="Times New Roman" w:cs="Times New Roman"/>
          <w:b/>
          <w:lang w:eastAsia="ru-RU"/>
        </w:rPr>
        <w:t>2020</w:t>
      </w:r>
      <w:r w:rsidR="00322B57" w:rsidRPr="008724E1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0906F8" w:rsidRPr="008724E1" w:rsidRDefault="000906F8" w:rsidP="007A4526">
      <w:pPr>
        <w:spacing w:after="0" w:line="240" w:lineRule="auto"/>
        <w:ind w:left="567" w:right="-144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06F8" w:rsidRPr="008724E1" w:rsidRDefault="00322B57" w:rsidP="007A4526">
      <w:pPr>
        <w:spacing w:after="0" w:line="240" w:lineRule="auto"/>
        <w:ind w:right="282"/>
        <w:rPr>
          <w:rFonts w:ascii="Times New Roman" w:eastAsia="Times New Roman" w:hAnsi="Times New Roman" w:cs="Times New Roman"/>
          <w:lang w:eastAsia="ru-RU"/>
        </w:rPr>
      </w:pPr>
      <w:r w:rsidRPr="005F01C9">
        <w:rPr>
          <w:rFonts w:ascii="Times New Roman" w:eastAsia="Times New Roman" w:hAnsi="Times New Roman" w:cs="Times New Roman"/>
          <w:lang w:eastAsia="ru-RU"/>
        </w:rPr>
        <w:t>1</w:t>
      </w:r>
      <w:r w:rsidR="005F01C9" w:rsidRPr="005F01C9">
        <w:rPr>
          <w:rFonts w:ascii="Times New Roman" w:eastAsia="Times New Roman" w:hAnsi="Times New Roman" w:cs="Times New Roman"/>
          <w:lang w:eastAsia="ru-RU"/>
        </w:rPr>
        <w:t>2</w:t>
      </w:r>
      <w:r w:rsidR="007400A0" w:rsidRPr="005F01C9">
        <w:rPr>
          <w:rFonts w:ascii="Times New Roman" w:eastAsia="Times New Roman" w:hAnsi="Times New Roman" w:cs="Times New Roman"/>
          <w:lang w:eastAsia="ru-RU"/>
        </w:rPr>
        <w:t>.</w:t>
      </w:r>
      <w:r w:rsidR="00180229" w:rsidRPr="005F01C9">
        <w:rPr>
          <w:rFonts w:ascii="Times New Roman" w:eastAsia="Times New Roman" w:hAnsi="Times New Roman" w:cs="Times New Roman"/>
          <w:lang w:eastAsia="ru-RU"/>
        </w:rPr>
        <w:t>04</w:t>
      </w:r>
      <w:r w:rsidR="000906F8" w:rsidRPr="005F01C9">
        <w:rPr>
          <w:rFonts w:ascii="Times New Roman" w:eastAsia="Times New Roman" w:hAnsi="Times New Roman" w:cs="Times New Roman"/>
          <w:lang w:eastAsia="ru-RU"/>
        </w:rPr>
        <w:t>.</w:t>
      </w:r>
      <w:r w:rsidR="004F13F6" w:rsidRPr="005F01C9">
        <w:rPr>
          <w:rFonts w:ascii="Times New Roman" w:eastAsia="Times New Roman" w:hAnsi="Times New Roman" w:cs="Times New Roman"/>
          <w:lang w:eastAsia="ru-RU"/>
        </w:rPr>
        <w:t>2021</w:t>
      </w:r>
      <w:r w:rsidR="007400A0" w:rsidRPr="005F01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906F8" w:rsidRPr="005F01C9">
        <w:rPr>
          <w:rFonts w:ascii="Times New Roman" w:eastAsia="Times New Roman" w:hAnsi="Times New Roman" w:cs="Times New Roman"/>
          <w:lang w:eastAsia="ru-RU"/>
        </w:rPr>
        <w:t>г.</w:t>
      </w:r>
      <w:r w:rsidR="00550D3E" w:rsidRPr="005F01C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  <w:r w:rsidR="000505E7" w:rsidRPr="005F01C9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="00550D3E" w:rsidRPr="005F01C9">
        <w:rPr>
          <w:rFonts w:ascii="Times New Roman" w:eastAsia="Times New Roman" w:hAnsi="Times New Roman" w:cs="Times New Roman"/>
          <w:lang w:eastAsia="ru-RU"/>
        </w:rPr>
        <w:t>№ З-</w:t>
      </w:r>
      <w:r w:rsidR="005F01C9" w:rsidRPr="005F01C9">
        <w:rPr>
          <w:rFonts w:ascii="Times New Roman" w:eastAsia="Times New Roman" w:hAnsi="Times New Roman" w:cs="Times New Roman"/>
          <w:lang w:eastAsia="ru-RU"/>
        </w:rPr>
        <w:t>14</w:t>
      </w:r>
      <w:r w:rsidR="00550D3E" w:rsidRPr="005F01C9">
        <w:rPr>
          <w:rFonts w:ascii="Times New Roman" w:eastAsia="Times New Roman" w:hAnsi="Times New Roman" w:cs="Times New Roman"/>
          <w:lang w:eastAsia="ru-RU"/>
        </w:rPr>
        <w:t>/</w:t>
      </w:r>
      <w:r w:rsidR="004F13F6" w:rsidRPr="005F01C9">
        <w:rPr>
          <w:rFonts w:ascii="Times New Roman" w:eastAsia="Times New Roman" w:hAnsi="Times New Roman" w:cs="Times New Roman"/>
          <w:lang w:eastAsia="ru-RU"/>
        </w:rPr>
        <w:t>2021</w:t>
      </w:r>
    </w:p>
    <w:p w:rsidR="007A4526" w:rsidRPr="008724E1" w:rsidRDefault="007A4526" w:rsidP="007A452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7A4526" w:rsidRPr="008724E1" w:rsidRDefault="007A4526" w:rsidP="007A452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7A4526" w:rsidRPr="008724E1" w:rsidRDefault="00550D3E" w:rsidP="007A452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8724E1">
        <w:rPr>
          <w:rFonts w:ascii="Times New Roman" w:eastAsia="Times New Roman" w:hAnsi="Times New Roman" w:cs="Times New Roman"/>
          <w:b/>
          <w:lang w:eastAsia="ru-RU"/>
        </w:rPr>
        <w:t xml:space="preserve">Основание для проведения проверки: </w:t>
      </w:r>
      <w:r w:rsidRPr="008724E1">
        <w:rPr>
          <w:rFonts w:ascii="Times New Roman" w:eastAsia="Times New Roman" w:hAnsi="Times New Roman" w:cs="Times New Roman"/>
          <w:lang w:eastAsia="ru-RU"/>
        </w:rPr>
        <w:t xml:space="preserve">Статья 264.4 Бюджетного кодекса Российской Федерации и План работы Контрольно-счетной палаты муниципального образования «Ахтубинский район» на </w:t>
      </w:r>
      <w:r w:rsidR="00394966">
        <w:rPr>
          <w:rFonts w:ascii="Times New Roman" w:eastAsia="Times New Roman" w:hAnsi="Times New Roman" w:cs="Times New Roman"/>
          <w:lang w:eastAsia="ru-RU"/>
        </w:rPr>
        <w:t>2021</w:t>
      </w:r>
      <w:r w:rsidRPr="008724E1">
        <w:rPr>
          <w:rFonts w:ascii="Times New Roman" w:eastAsia="Times New Roman" w:hAnsi="Times New Roman" w:cs="Times New Roman"/>
          <w:lang w:eastAsia="ru-RU"/>
        </w:rPr>
        <w:t xml:space="preserve"> год.    </w:t>
      </w:r>
    </w:p>
    <w:p w:rsidR="00550D3E" w:rsidRPr="008724E1" w:rsidRDefault="00550D3E" w:rsidP="007A452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8724E1">
        <w:rPr>
          <w:rFonts w:ascii="Times New Roman" w:eastAsia="Times New Roman" w:hAnsi="Times New Roman" w:cs="Times New Roman"/>
          <w:b/>
          <w:lang w:eastAsia="ru-RU"/>
        </w:rPr>
        <w:t>Ответственные должностные лица, подписавшие отчетность:</w:t>
      </w:r>
    </w:p>
    <w:p w:rsidR="00550D3E" w:rsidRPr="008724E1" w:rsidRDefault="00550D3E" w:rsidP="007A45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24E1">
        <w:rPr>
          <w:rFonts w:ascii="Times New Roman" w:eastAsia="Times New Roman" w:hAnsi="Times New Roman" w:cs="Times New Roman"/>
          <w:lang w:eastAsia="ru-RU"/>
        </w:rPr>
        <w:t xml:space="preserve">Руководитель – </w:t>
      </w:r>
      <w:r w:rsidR="004F5C2C" w:rsidRPr="008724E1">
        <w:rPr>
          <w:rFonts w:ascii="Times New Roman" w:eastAsia="Times New Roman" w:hAnsi="Times New Roman" w:cs="Times New Roman"/>
          <w:lang w:eastAsia="ru-RU"/>
        </w:rPr>
        <w:t>Татаринов В.В.</w:t>
      </w:r>
      <w:r w:rsidRPr="008724E1">
        <w:rPr>
          <w:rFonts w:ascii="Times New Roman" w:eastAsia="Times New Roman" w:hAnsi="Times New Roman" w:cs="Times New Roman"/>
          <w:lang w:eastAsia="ru-RU"/>
        </w:rPr>
        <w:t>;</w:t>
      </w:r>
    </w:p>
    <w:p w:rsidR="00550D3E" w:rsidRPr="008724E1" w:rsidRDefault="00550D3E" w:rsidP="007A45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24E1">
        <w:rPr>
          <w:rFonts w:ascii="Times New Roman" w:eastAsia="Times New Roman" w:hAnsi="Times New Roman" w:cs="Times New Roman"/>
          <w:lang w:eastAsia="ru-RU"/>
        </w:rPr>
        <w:t xml:space="preserve">Главный бухгалтер – </w:t>
      </w:r>
      <w:r w:rsidR="004F13F6" w:rsidRPr="008724E1">
        <w:rPr>
          <w:rFonts w:ascii="Times New Roman" w:eastAsia="Times New Roman" w:hAnsi="Times New Roman" w:cs="Times New Roman"/>
          <w:lang w:eastAsia="ru-RU"/>
        </w:rPr>
        <w:t>Федянина О.А.</w:t>
      </w:r>
    </w:p>
    <w:p w:rsidR="00550D3E" w:rsidRPr="008724E1" w:rsidRDefault="00550D3E" w:rsidP="007A452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724E1">
        <w:rPr>
          <w:rFonts w:ascii="Times New Roman" w:eastAsia="Times New Roman" w:hAnsi="Times New Roman" w:cs="Times New Roman"/>
          <w:lang w:eastAsia="ru-RU"/>
        </w:rPr>
        <w:t xml:space="preserve">     Адрес: 4165</w:t>
      </w:r>
      <w:r w:rsidR="00BE714C" w:rsidRPr="008724E1">
        <w:rPr>
          <w:rFonts w:ascii="Times New Roman" w:eastAsia="Times New Roman" w:hAnsi="Times New Roman" w:cs="Times New Roman"/>
          <w:lang w:eastAsia="ru-RU"/>
        </w:rPr>
        <w:t>0</w:t>
      </w:r>
      <w:r w:rsidRPr="008724E1">
        <w:rPr>
          <w:rFonts w:ascii="Times New Roman" w:eastAsia="Times New Roman" w:hAnsi="Times New Roman" w:cs="Times New Roman"/>
          <w:lang w:eastAsia="ru-RU"/>
        </w:rPr>
        <w:t>0</w:t>
      </w:r>
      <w:r w:rsidR="00BE714C" w:rsidRPr="008724E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724E1">
        <w:rPr>
          <w:rFonts w:ascii="Times New Roman" w:eastAsia="Times New Roman" w:hAnsi="Times New Roman" w:cs="Times New Roman"/>
          <w:lang w:eastAsia="ru-RU"/>
        </w:rPr>
        <w:t xml:space="preserve"> Астраханская область, г. Ахтубинск, ул. Волгоградская д.141,  телефон: (85141) 5-25-33.</w:t>
      </w:r>
    </w:p>
    <w:p w:rsidR="00550D3E" w:rsidRPr="008724E1" w:rsidRDefault="00550D3E" w:rsidP="007A452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8724E1">
        <w:rPr>
          <w:rFonts w:ascii="Times New Roman" w:eastAsia="Times New Roman" w:hAnsi="Times New Roman" w:cs="Times New Roman"/>
          <w:b/>
          <w:lang w:eastAsia="ru-RU"/>
        </w:rPr>
        <w:t>Предметом внешней проверки</w:t>
      </w:r>
      <w:r w:rsidRPr="008724E1">
        <w:rPr>
          <w:rFonts w:ascii="Times New Roman" w:eastAsia="Times New Roman" w:hAnsi="Times New Roman" w:cs="Times New Roman"/>
          <w:lang w:eastAsia="ru-RU"/>
        </w:rPr>
        <w:t xml:space="preserve"> является годовая бюджетная отчетность главных администраторов бюджетных средств – ГАБС (главные администраторы доходов бюджета, главные распорядители бюджетных средств, главные администраторы источников финансирования дефицита бюджета).</w:t>
      </w:r>
    </w:p>
    <w:p w:rsidR="00550D3E" w:rsidRPr="008724E1" w:rsidRDefault="00550D3E" w:rsidP="007A452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724E1">
        <w:rPr>
          <w:rFonts w:ascii="Times New Roman" w:eastAsia="Times New Roman" w:hAnsi="Times New Roman" w:cs="Times New Roman"/>
          <w:b/>
          <w:lang w:eastAsia="ru-RU"/>
        </w:rPr>
        <w:t>Целью проведения</w:t>
      </w:r>
      <w:r w:rsidRPr="008724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724E1">
        <w:rPr>
          <w:rFonts w:ascii="Times New Roman" w:eastAsia="Times New Roman" w:hAnsi="Times New Roman" w:cs="Times New Roman"/>
          <w:b/>
          <w:lang w:eastAsia="ru-RU"/>
        </w:rPr>
        <w:t xml:space="preserve"> внешней проверки являются:</w:t>
      </w:r>
    </w:p>
    <w:p w:rsidR="0034677B" w:rsidRPr="008724E1" w:rsidRDefault="0034677B" w:rsidP="004F13F6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8724E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установление </w:t>
      </w:r>
      <w:proofErr w:type="gramStart"/>
      <w:r w:rsidRPr="008724E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полноты бюджетной отчетности главных администраторов средств районного бюджета</w:t>
      </w:r>
      <w:proofErr w:type="gramEnd"/>
      <w:r w:rsidRPr="008724E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;</w:t>
      </w:r>
    </w:p>
    <w:p w:rsidR="0034677B" w:rsidRPr="008724E1" w:rsidRDefault="0034677B" w:rsidP="004F13F6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8724E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оценка </w:t>
      </w:r>
      <w:proofErr w:type="gramStart"/>
      <w:r w:rsidRPr="008724E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достоверности показателей бюджетной отчетности главных администраторов средств районного бюджета</w:t>
      </w:r>
      <w:proofErr w:type="gramEnd"/>
      <w:r w:rsidRPr="008724E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;</w:t>
      </w:r>
    </w:p>
    <w:p w:rsidR="0034677B" w:rsidRPr="008724E1" w:rsidRDefault="0034677B" w:rsidP="004F13F6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8724E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проверка на соответствие порядку ведения бюджетного учета, законодательству Российской Федерации, Астраханской области, муниципальным правовым актам Ахтубинского района;</w:t>
      </w:r>
    </w:p>
    <w:p w:rsidR="0034677B" w:rsidRPr="008724E1" w:rsidRDefault="0034677B" w:rsidP="004F13F6">
      <w:pPr>
        <w:pStyle w:val="a8"/>
        <w:numPr>
          <w:ilvl w:val="0"/>
          <w:numId w:val="7"/>
        </w:numPr>
        <w:spacing w:after="0" w:line="240" w:lineRule="auto"/>
        <w:ind w:left="567" w:right="-2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8724E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анализ эффективности и результативности использования бюджетных средств.</w:t>
      </w:r>
      <w:r w:rsidRPr="008724E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9E0213" w:rsidRPr="008724E1" w:rsidRDefault="009E0213" w:rsidP="009E0213">
      <w:pPr>
        <w:tabs>
          <w:tab w:val="num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24E1">
        <w:rPr>
          <w:rFonts w:ascii="Times New Roman" w:eastAsia="Times New Roman" w:hAnsi="Times New Roman" w:cs="Times New Roman"/>
          <w:lang w:eastAsia="ru-RU"/>
        </w:rPr>
        <w:t xml:space="preserve">Заключение подготовлено на основании камеральной проверки годовой бюджетной отчетности главного администратора бюджетных средств МО «Ахтубинский район» за 2020 год, проведенной в соответствии </w:t>
      </w:r>
      <w:proofErr w:type="gramStart"/>
      <w:r w:rsidRPr="008724E1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8724E1">
        <w:rPr>
          <w:rFonts w:ascii="Times New Roman" w:eastAsia="Times New Roman" w:hAnsi="Times New Roman" w:cs="Times New Roman"/>
          <w:lang w:eastAsia="ru-RU"/>
        </w:rPr>
        <w:t>:</w:t>
      </w:r>
    </w:p>
    <w:p w:rsidR="009E0213" w:rsidRPr="008724E1" w:rsidRDefault="009E0213" w:rsidP="009E0213">
      <w:pPr>
        <w:tabs>
          <w:tab w:val="num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24E1">
        <w:rPr>
          <w:rFonts w:ascii="Times New Roman" w:eastAsia="Times New Roman" w:hAnsi="Times New Roman" w:cs="Times New Roman"/>
          <w:lang w:eastAsia="ru-RU"/>
        </w:rPr>
        <w:t xml:space="preserve">- Порядком осуществления внешней проверки годового отчета об исполнении бюджета муниципального образования «Ахтубинский район», утвержденным решением Совета МО «Ахтубинский район» от 16.03.2017г № 295 (далее – Порядок); </w:t>
      </w:r>
    </w:p>
    <w:p w:rsidR="009E0213" w:rsidRPr="008724E1" w:rsidRDefault="009E0213" w:rsidP="009E0213">
      <w:pPr>
        <w:tabs>
          <w:tab w:val="num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24E1">
        <w:rPr>
          <w:rFonts w:ascii="Times New Roman" w:eastAsia="Times New Roman" w:hAnsi="Times New Roman" w:cs="Times New Roman"/>
          <w:lang w:eastAsia="ru-RU"/>
        </w:rPr>
        <w:t>- Приказом Минфина России от 28.12.2010 №191н 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(далее - Инструкция №191-н);</w:t>
      </w:r>
    </w:p>
    <w:p w:rsidR="009E0213" w:rsidRPr="008724E1" w:rsidRDefault="009E0213" w:rsidP="009E0213">
      <w:pPr>
        <w:tabs>
          <w:tab w:val="num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24E1">
        <w:rPr>
          <w:rFonts w:ascii="Times New Roman" w:eastAsia="Times New Roman" w:hAnsi="Times New Roman" w:cs="Times New Roman"/>
          <w:lang w:eastAsia="ru-RU"/>
        </w:rPr>
        <w:t>- Приказом Минфина России от 25.03.2011 N 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 (далее - Инструкция №33-н).</w:t>
      </w:r>
    </w:p>
    <w:p w:rsidR="004F13F6" w:rsidRPr="008724E1" w:rsidRDefault="009E0213" w:rsidP="009E0213">
      <w:pPr>
        <w:tabs>
          <w:tab w:val="num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24E1">
        <w:rPr>
          <w:rFonts w:ascii="Times New Roman" w:eastAsia="Times New Roman" w:hAnsi="Times New Roman" w:cs="Times New Roman"/>
          <w:lang w:eastAsia="ru-RU"/>
        </w:rPr>
        <w:t>- Приказом Минфина от 13.06.1995 N 49 "Об утверждении Методических указаний по инвентаризации имущества и финансовых обязательств" (далее  - Методические указания №49).</w:t>
      </w:r>
    </w:p>
    <w:p w:rsidR="009E0213" w:rsidRPr="008724E1" w:rsidRDefault="009E0213" w:rsidP="009E0213">
      <w:pPr>
        <w:tabs>
          <w:tab w:val="num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D730B" w:rsidRPr="008724E1" w:rsidRDefault="004F13F6" w:rsidP="006D730B">
      <w:pPr>
        <w:pStyle w:val="a8"/>
        <w:numPr>
          <w:ilvl w:val="0"/>
          <w:numId w:val="12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Ответственным за ведение бухгалтерского учета в 2020 году является Федянина О.А.</w:t>
      </w:r>
      <w:r w:rsidR="00C5019E">
        <w:rPr>
          <w:rFonts w:ascii="Times New Roman" w:hAnsi="Times New Roman" w:cs="Times New Roman"/>
        </w:rPr>
        <w:t>.</w:t>
      </w:r>
      <w:r w:rsidRPr="008724E1">
        <w:rPr>
          <w:rFonts w:ascii="Times New Roman" w:hAnsi="Times New Roman" w:cs="Times New Roman"/>
        </w:rPr>
        <w:t xml:space="preserve"> Годовая бюджетная отчетность составлена по состоянию на 01.01.2021 г., представлена в </w:t>
      </w:r>
      <w:r w:rsidRPr="008724E1">
        <w:rPr>
          <w:rFonts w:ascii="Times New Roman" w:hAnsi="Times New Roman" w:cs="Times New Roman"/>
        </w:rPr>
        <w:lastRenderedPageBreak/>
        <w:t xml:space="preserve">Контрольно-счетную палату МО «Ахтубинский район» 19.03.2021 г., согласно </w:t>
      </w:r>
      <w:r w:rsidR="006D730B" w:rsidRPr="008724E1">
        <w:rPr>
          <w:rFonts w:ascii="Times New Roman" w:hAnsi="Times New Roman" w:cs="Times New Roman"/>
        </w:rPr>
        <w:t>п. 3.3 Порядка осуществления внешней проверки годового отчета об исполнении бюджета муниципального образования «Ахтубинский район" до 20.03.2021г.:</w:t>
      </w:r>
    </w:p>
    <w:p w:rsidR="004F13F6" w:rsidRPr="008724E1" w:rsidRDefault="004F13F6" w:rsidP="006D730B">
      <w:pPr>
        <w:pStyle w:val="a8"/>
        <w:spacing w:after="0" w:line="240" w:lineRule="auto"/>
        <w:ind w:left="1407"/>
        <w:jc w:val="right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Таблица №1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418"/>
        <w:gridCol w:w="1240"/>
      </w:tblGrid>
      <w:tr w:rsidR="004F13F6" w:rsidRPr="008724E1" w:rsidTr="00263F7C">
        <w:tc>
          <w:tcPr>
            <w:tcW w:w="675" w:type="dxa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240" w:type="dxa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F13F6" w:rsidRPr="008724E1" w:rsidTr="00263F7C">
        <w:tc>
          <w:tcPr>
            <w:tcW w:w="675" w:type="dxa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Баланс</w:t>
            </w:r>
          </w:p>
        </w:tc>
        <w:tc>
          <w:tcPr>
            <w:tcW w:w="1418" w:type="dxa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ф. 0503130</w:t>
            </w:r>
          </w:p>
        </w:tc>
        <w:tc>
          <w:tcPr>
            <w:tcW w:w="1240" w:type="dxa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+</w:t>
            </w:r>
          </w:p>
        </w:tc>
      </w:tr>
      <w:tr w:rsidR="004F13F6" w:rsidRPr="008724E1" w:rsidTr="00263F7C">
        <w:tc>
          <w:tcPr>
            <w:tcW w:w="675" w:type="dxa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Справка по консолидируемым расчетам</w:t>
            </w:r>
          </w:p>
        </w:tc>
        <w:tc>
          <w:tcPr>
            <w:tcW w:w="1418" w:type="dxa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ф. 0503125</w:t>
            </w:r>
          </w:p>
        </w:tc>
        <w:tc>
          <w:tcPr>
            <w:tcW w:w="1240" w:type="dxa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+</w:t>
            </w:r>
          </w:p>
        </w:tc>
      </w:tr>
      <w:tr w:rsidR="004F13F6" w:rsidRPr="008724E1" w:rsidTr="00263F7C">
        <w:tc>
          <w:tcPr>
            <w:tcW w:w="675" w:type="dxa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Справка по заключению счетов бюджетного учета отчетного финансового года</w:t>
            </w:r>
          </w:p>
        </w:tc>
        <w:tc>
          <w:tcPr>
            <w:tcW w:w="1418" w:type="dxa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ф. 0503110</w:t>
            </w:r>
          </w:p>
        </w:tc>
        <w:tc>
          <w:tcPr>
            <w:tcW w:w="1240" w:type="dxa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  <w:lang w:val="en-US"/>
              </w:rPr>
            </w:pPr>
            <w:r w:rsidRPr="008724E1">
              <w:rPr>
                <w:rFonts w:ascii="Times New Roman" w:hAnsi="Times New Roman" w:cs="Times New Roman"/>
                <w:lang w:val="en-US"/>
              </w:rPr>
              <w:t>+</w:t>
            </w:r>
          </w:p>
        </w:tc>
      </w:tr>
      <w:tr w:rsidR="004F13F6" w:rsidRPr="008724E1" w:rsidTr="00263F7C">
        <w:tc>
          <w:tcPr>
            <w:tcW w:w="675" w:type="dxa"/>
          </w:tcPr>
          <w:p w:rsidR="004F13F6" w:rsidRPr="008724E1" w:rsidRDefault="00C77049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      </w:r>
          </w:p>
        </w:tc>
        <w:tc>
          <w:tcPr>
            <w:tcW w:w="1418" w:type="dxa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ф. 0503127</w:t>
            </w:r>
          </w:p>
        </w:tc>
        <w:tc>
          <w:tcPr>
            <w:tcW w:w="1240" w:type="dxa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  <w:lang w:val="en-US"/>
              </w:rPr>
            </w:pPr>
            <w:r w:rsidRPr="008724E1">
              <w:rPr>
                <w:rFonts w:ascii="Times New Roman" w:hAnsi="Times New Roman" w:cs="Times New Roman"/>
                <w:lang w:val="en-US"/>
              </w:rPr>
              <w:t>+</w:t>
            </w:r>
          </w:p>
        </w:tc>
      </w:tr>
      <w:tr w:rsidR="004F13F6" w:rsidRPr="008724E1" w:rsidTr="00263F7C">
        <w:tc>
          <w:tcPr>
            <w:tcW w:w="675" w:type="dxa"/>
          </w:tcPr>
          <w:p w:rsidR="004F13F6" w:rsidRPr="008724E1" w:rsidRDefault="00C77049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 xml:space="preserve">Отчет о бюджетных обязательствах </w:t>
            </w:r>
          </w:p>
        </w:tc>
        <w:tc>
          <w:tcPr>
            <w:tcW w:w="1418" w:type="dxa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ф. 0503128</w:t>
            </w:r>
          </w:p>
        </w:tc>
        <w:tc>
          <w:tcPr>
            <w:tcW w:w="1240" w:type="dxa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  <w:lang w:val="en-US"/>
              </w:rPr>
            </w:pPr>
            <w:r w:rsidRPr="008724E1">
              <w:rPr>
                <w:rFonts w:ascii="Times New Roman" w:hAnsi="Times New Roman" w:cs="Times New Roman"/>
                <w:lang w:val="en-US"/>
              </w:rPr>
              <w:t>+</w:t>
            </w:r>
          </w:p>
        </w:tc>
      </w:tr>
      <w:tr w:rsidR="004F13F6" w:rsidRPr="008724E1" w:rsidTr="00263F7C">
        <w:tc>
          <w:tcPr>
            <w:tcW w:w="675" w:type="dxa"/>
          </w:tcPr>
          <w:p w:rsidR="004F13F6" w:rsidRPr="008724E1" w:rsidRDefault="00C77049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Отчет о финансовых результатах деятельности</w:t>
            </w:r>
          </w:p>
        </w:tc>
        <w:tc>
          <w:tcPr>
            <w:tcW w:w="1418" w:type="dxa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ф. 0503121</w:t>
            </w:r>
          </w:p>
        </w:tc>
        <w:tc>
          <w:tcPr>
            <w:tcW w:w="1240" w:type="dxa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  <w:lang w:val="en-US"/>
              </w:rPr>
            </w:pPr>
            <w:r w:rsidRPr="008724E1">
              <w:rPr>
                <w:rFonts w:ascii="Times New Roman" w:hAnsi="Times New Roman" w:cs="Times New Roman"/>
                <w:lang w:val="en-US"/>
              </w:rPr>
              <w:t>+</w:t>
            </w:r>
          </w:p>
        </w:tc>
      </w:tr>
      <w:tr w:rsidR="004F13F6" w:rsidRPr="008724E1" w:rsidTr="00263F7C">
        <w:tc>
          <w:tcPr>
            <w:tcW w:w="675" w:type="dxa"/>
          </w:tcPr>
          <w:p w:rsidR="004F13F6" w:rsidRPr="008724E1" w:rsidRDefault="00C77049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 xml:space="preserve">Отчет о движении денежных средств </w:t>
            </w:r>
          </w:p>
        </w:tc>
        <w:tc>
          <w:tcPr>
            <w:tcW w:w="1418" w:type="dxa"/>
          </w:tcPr>
          <w:p w:rsidR="004F13F6" w:rsidRPr="008724E1" w:rsidRDefault="0037649C" w:rsidP="00263F7C">
            <w:pPr>
              <w:rPr>
                <w:rFonts w:ascii="Times New Roman" w:hAnsi="Times New Roman" w:cs="Times New Roman"/>
              </w:rPr>
            </w:pPr>
            <w:hyperlink r:id="rId9" w:history="1">
              <w:r w:rsidR="004F13F6" w:rsidRPr="008724E1">
                <w:rPr>
                  <w:rFonts w:ascii="Times New Roman" w:hAnsi="Times New Roman" w:cs="Times New Roman"/>
                </w:rPr>
                <w:t>ф. 0503123</w:t>
              </w:r>
            </w:hyperlink>
          </w:p>
        </w:tc>
        <w:tc>
          <w:tcPr>
            <w:tcW w:w="1240" w:type="dxa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  <w:lang w:val="en-US"/>
              </w:rPr>
            </w:pPr>
            <w:r w:rsidRPr="008724E1">
              <w:rPr>
                <w:rFonts w:ascii="Times New Roman" w:hAnsi="Times New Roman" w:cs="Times New Roman"/>
                <w:lang w:val="en-US"/>
              </w:rPr>
              <w:t>+</w:t>
            </w:r>
          </w:p>
        </w:tc>
      </w:tr>
      <w:tr w:rsidR="004F13F6" w:rsidRPr="008724E1" w:rsidTr="00263F7C">
        <w:tc>
          <w:tcPr>
            <w:tcW w:w="675" w:type="dxa"/>
          </w:tcPr>
          <w:p w:rsidR="004F13F6" w:rsidRPr="008724E1" w:rsidRDefault="00C77049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Пояснительная записка</w:t>
            </w:r>
          </w:p>
        </w:tc>
        <w:tc>
          <w:tcPr>
            <w:tcW w:w="1418" w:type="dxa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ф. 0503160</w:t>
            </w:r>
          </w:p>
        </w:tc>
        <w:tc>
          <w:tcPr>
            <w:tcW w:w="1240" w:type="dxa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+</w:t>
            </w:r>
          </w:p>
        </w:tc>
      </w:tr>
    </w:tbl>
    <w:p w:rsidR="004F13F6" w:rsidRPr="008724E1" w:rsidRDefault="004F13F6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 xml:space="preserve">Пояснительная записка ф.0503160 включает в себя текстовую часть, таблицы и приложения: </w:t>
      </w:r>
    </w:p>
    <w:p w:rsidR="004F13F6" w:rsidRPr="008724E1" w:rsidRDefault="004F13F6" w:rsidP="004F13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- Таблица № 4 «Сведения об особенностях ведения бюджетного учета»,</w:t>
      </w:r>
    </w:p>
    <w:p w:rsidR="004F13F6" w:rsidRPr="008724E1" w:rsidRDefault="004F13F6" w:rsidP="004F13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- Сведения об исполнении бюджета ф.0503164;</w:t>
      </w:r>
    </w:p>
    <w:p w:rsidR="004F13F6" w:rsidRPr="008724E1" w:rsidRDefault="004F13F6" w:rsidP="004F13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- Сведения о движении нефинансовых активов ф. 0503168;</w:t>
      </w:r>
    </w:p>
    <w:p w:rsidR="004F13F6" w:rsidRPr="008724E1" w:rsidRDefault="004F13F6" w:rsidP="004F13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- Сведения по дебиторской и кредиторской задолженности ф.0503169;</w:t>
      </w:r>
    </w:p>
    <w:p w:rsidR="00113189" w:rsidRPr="008724E1" w:rsidRDefault="00113189" w:rsidP="001131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- Сведения об изменении остатков валюты баланса ф. 0503173;</w:t>
      </w:r>
    </w:p>
    <w:p w:rsidR="004F13F6" w:rsidRPr="008724E1" w:rsidRDefault="004F13F6" w:rsidP="004F13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- Сведения о принятых и неисполненных обязательствах получателя бюджетных средств ф. 0503175.</w:t>
      </w:r>
    </w:p>
    <w:p w:rsidR="004F13F6" w:rsidRPr="008724E1" w:rsidRDefault="004F13F6" w:rsidP="004F13F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724E1">
        <w:rPr>
          <w:rFonts w:ascii="Times New Roman" w:hAnsi="Times New Roman" w:cs="Times New Roman"/>
        </w:rPr>
        <w:t xml:space="preserve">Дополнительно предоставлены: </w:t>
      </w:r>
      <w:r w:rsidRPr="008724E1">
        <w:rPr>
          <w:rFonts w:ascii="Times New Roman" w:hAnsi="Times New Roman" w:cs="Times New Roman"/>
          <w:bCs/>
        </w:rPr>
        <w:t>Главная книга за 2020 год, материалы по инвентаризации.</w:t>
      </w:r>
    </w:p>
    <w:p w:rsidR="004F13F6" w:rsidRPr="008724E1" w:rsidRDefault="004F13F6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F13F6" w:rsidRPr="008724E1" w:rsidRDefault="00623709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 xml:space="preserve">2. </w:t>
      </w:r>
      <w:r w:rsidR="004F13F6" w:rsidRPr="008724E1">
        <w:rPr>
          <w:rFonts w:ascii="Times New Roman" w:hAnsi="Times New Roman" w:cs="Times New Roman"/>
        </w:rPr>
        <w:t>Во исполнение п.4, 6 Инструкции N 191-н  бюджетная отчетность представлена на бумажном носителе в сброшюрованном и пронумерованном виде с оглавлением и сопроводительным письмом. Бюджетная отчетность содержит все формы отчетов, предусмотренных  Инструкцией</w:t>
      </w:r>
      <w:r w:rsidR="00B271E9" w:rsidRPr="008724E1">
        <w:rPr>
          <w:rFonts w:ascii="Times New Roman" w:hAnsi="Times New Roman" w:cs="Times New Roman"/>
        </w:rPr>
        <w:t xml:space="preserve"> №191-н</w:t>
      </w:r>
      <w:r w:rsidR="004F13F6" w:rsidRPr="008724E1">
        <w:rPr>
          <w:rFonts w:ascii="Times New Roman" w:hAnsi="Times New Roman" w:cs="Times New Roman"/>
        </w:rPr>
        <w:t xml:space="preserve"> (за исключением форм бюджетной отчетности, не имеющих числового значения) и подписана </w:t>
      </w:r>
      <w:r w:rsidR="00113189" w:rsidRPr="008724E1">
        <w:rPr>
          <w:rFonts w:ascii="Times New Roman" w:hAnsi="Times New Roman" w:cs="Times New Roman"/>
        </w:rPr>
        <w:t>руководителем Татариновым В.В., главным бухгалтером Федяниной О.А..</w:t>
      </w:r>
    </w:p>
    <w:p w:rsidR="004F13F6" w:rsidRPr="008724E1" w:rsidRDefault="004F13F6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Бюджетная отчетность составлена нарастающим итогом с начала года в рублях с точностью до второго десятичного знака после запятой (п.9 Инструкции</w:t>
      </w:r>
      <w:r w:rsidR="007F61F9" w:rsidRPr="008724E1">
        <w:rPr>
          <w:rFonts w:ascii="Times New Roman" w:hAnsi="Times New Roman" w:cs="Times New Roman"/>
        </w:rPr>
        <w:t xml:space="preserve"> №191-н</w:t>
      </w:r>
      <w:r w:rsidRPr="008724E1">
        <w:rPr>
          <w:rFonts w:ascii="Times New Roman" w:hAnsi="Times New Roman" w:cs="Times New Roman"/>
        </w:rPr>
        <w:t>).</w:t>
      </w:r>
    </w:p>
    <w:p w:rsidR="004F13F6" w:rsidRPr="00F20B10" w:rsidRDefault="004F13F6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 xml:space="preserve">Результаты проведения проверки выполнения контрольных соотношений между показателями форм бюджетной отчетности в автоматическом режиме подтверждены протоколом проверки междокументальных контрольных соотношений с отметкой «проверка выполнена </w:t>
      </w:r>
      <w:r w:rsidRPr="00F20B10">
        <w:rPr>
          <w:rFonts w:ascii="Times New Roman" w:hAnsi="Times New Roman" w:cs="Times New Roman"/>
        </w:rPr>
        <w:t>успешно».</w:t>
      </w:r>
    </w:p>
    <w:p w:rsidR="004F13F6" w:rsidRPr="00F20B10" w:rsidRDefault="004F13F6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0B10">
        <w:rPr>
          <w:rFonts w:ascii="Times New Roman" w:hAnsi="Times New Roman" w:cs="Times New Roman"/>
        </w:rPr>
        <w:t>Согласно п. 7 Инструкции</w:t>
      </w:r>
      <w:r w:rsidR="007F61F9" w:rsidRPr="00F20B10">
        <w:rPr>
          <w:rFonts w:ascii="Times New Roman" w:hAnsi="Times New Roman" w:cs="Times New Roman"/>
        </w:rPr>
        <w:t xml:space="preserve"> №191-н</w:t>
      </w:r>
      <w:r w:rsidRPr="00F20B10">
        <w:rPr>
          <w:rFonts w:ascii="Times New Roman" w:hAnsi="Times New Roman" w:cs="Times New Roman"/>
        </w:rPr>
        <w:t xml:space="preserve"> в целях составления годовой бюджетной отчетности проводится инвентаризация активов и обязательств в порядке, установленном экономическим субъектом в рамках формирования его учетной политики. По данным раздела 5 пояснительной записки (ф. 0503160) в целях подтверждения показателей годовой бюджетной отчетности в соответствии с приказом Управления </w:t>
      </w:r>
      <w:r w:rsidR="00BD78A5" w:rsidRPr="00F20B10">
        <w:rPr>
          <w:rFonts w:ascii="Times New Roman" w:hAnsi="Times New Roman" w:cs="Times New Roman"/>
        </w:rPr>
        <w:t>сельского хозяйства №19/1</w:t>
      </w:r>
      <w:r w:rsidRPr="00F20B10">
        <w:rPr>
          <w:rFonts w:ascii="Times New Roman" w:hAnsi="Times New Roman" w:cs="Times New Roman"/>
        </w:rPr>
        <w:t xml:space="preserve"> от </w:t>
      </w:r>
      <w:r w:rsidR="00BD78A5" w:rsidRPr="00F20B10">
        <w:rPr>
          <w:rFonts w:ascii="Times New Roman" w:hAnsi="Times New Roman" w:cs="Times New Roman"/>
        </w:rPr>
        <w:t>24.12.2020 г.</w:t>
      </w:r>
      <w:r w:rsidRPr="00F20B10">
        <w:rPr>
          <w:rFonts w:ascii="Times New Roman" w:hAnsi="Times New Roman" w:cs="Times New Roman"/>
        </w:rPr>
        <w:t xml:space="preserve"> проведена инвентаризация активов и обязательств.</w:t>
      </w:r>
    </w:p>
    <w:p w:rsidR="004F13F6" w:rsidRPr="008724E1" w:rsidRDefault="004F13F6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0B10">
        <w:rPr>
          <w:rFonts w:ascii="Times New Roman" w:hAnsi="Times New Roman" w:cs="Times New Roman"/>
        </w:rPr>
        <w:t xml:space="preserve"> По результатам инвентаризации расхождений между фактическим наличием активов и состоянием расчетов с данными бюджетного учета не выявлено.</w:t>
      </w:r>
    </w:p>
    <w:p w:rsidR="00F20B10" w:rsidRPr="00574DEF" w:rsidRDefault="00F20B10" w:rsidP="00F20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DEF">
        <w:rPr>
          <w:rFonts w:ascii="Times New Roman" w:hAnsi="Times New Roman" w:cs="Times New Roman"/>
          <w:sz w:val="24"/>
          <w:szCs w:val="24"/>
        </w:rPr>
        <w:t>Материально ответственные лица должны присутствовать при проведении инвентаризации имущества, за которое они отвечают. Но включать их в состав комиссии нельзя, поскольку они являют</w:t>
      </w:r>
      <w:r>
        <w:rPr>
          <w:rFonts w:ascii="Times New Roman" w:hAnsi="Times New Roman" w:cs="Times New Roman"/>
          <w:sz w:val="24"/>
          <w:szCs w:val="24"/>
        </w:rPr>
        <w:t>ся заинтересованными лицами (п.</w:t>
      </w:r>
      <w:r w:rsidRPr="00574DEF">
        <w:rPr>
          <w:rFonts w:ascii="Times New Roman" w:hAnsi="Times New Roman" w:cs="Times New Roman"/>
          <w:sz w:val="24"/>
          <w:szCs w:val="24"/>
        </w:rPr>
        <w:t xml:space="preserve">2.3, 2.8 Методических указаний </w:t>
      </w:r>
      <w:r>
        <w:rPr>
          <w:rFonts w:ascii="Times New Roman" w:hAnsi="Times New Roman" w:cs="Times New Roman"/>
          <w:sz w:val="24"/>
          <w:szCs w:val="24"/>
        </w:rPr>
        <w:t>№49</w:t>
      </w:r>
      <w:r w:rsidRPr="00574DEF">
        <w:rPr>
          <w:rFonts w:ascii="Times New Roman" w:hAnsi="Times New Roman" w:cs="Times New Roman"/>
          <w:sz w:val="24"/>
          <w:szCs w:val="24"/>
        </w:rPr>
        <w:t>).</w:t>
      </w:r>
    </w:p>
    <w:p w:rsidR="00F20B10" w:rsidRPr="00574DEF" w:rsidRDefault="00F20B10" w:rsidP="00F20B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DEF">
        <w:rPr>
          <w:rFonts w:ascii="Times New Roman" w:hAnsi="Times New Roman" w:cs="Times New Roman"/>
          <w:i/>
          <w:sz w:val="24"/>
          <w:szCs w:val="24"/>
        </w:rPr>
        <w:t xml:space="preserve">В нарушение </w:t>
      </w:r>
      <w:r>
        <w:rPr>
          <w:rFonts w:ascii="Times New Roman" w:hAnsi="Times New Roman" w:cs="Times New Roman"/>
          <w:i/>
          <w:sz w:val="24"/>
          <w:szCs w:val="24"/>
        </w:rPr>
        <w:t>п.</w:t>
      </w:r>
      <w:r w:rsidRPr="00574DEF">
        <w:rPr>
          <w:rFonts w:ascii="Times New Roman" w:hAnsi="Times New Roman" w:cs="Times New Roman"/>
          <w:i/>
          <w:sz w:val="24"/>
          <w:szCs w:val="24"/>
        </w:rPr>
        <w:t xml:space="preserve">2.3., 2.8 Методических указаний </w:t>
      </w:r>
      <w:r>
        <w:rPr>
          <w:rFonts w:ascii="Times New Roman" w:hAnsi="Times New Roman" w:cs="Times New Roman"/>
          <w:i/>
          <w:sz w:val="24"/>
          <w:szCs w:val="24"/>
        </w:rPr>
        <w:t>№</w:t>
      </w:r>
      <w:r w:rsidRPr="00574DEF">
        <w:rPr>
          <w:rFonts w:ascii="Times New Roman" w:hAnsi="Times New Roman" w:cs="Times New Roman"/>
          <w:i/>
          <w:sz w:val="24"/>
          <w:szCs w:val="24"/>
        </w:rPr>
        <w:t xml:space="preserve">49 материально ответственные лица </w:t>
      </w:r>
      <w:r>
        <w:rPr>
          <w:rFonts w:ascii="Times New Roman" w:hAnsi="Times New Roman" w:cs="Times New Roman"/>
          <w:i/>
          <w:sz w:val="24"/>
          <w:szCs w:val="24"/>
        </w:rPr>
        <w:t>Чернухина О.В., Федянина О.А., Кондаурова О.В.</w:t>
      </w:r>
      <w:r w:rsidRPr="00574DEF">
        <w:rPr>
          <w:rFonts w:ascii="Times New Roman" w:hAnsi="Times New Roman" w:cs="Times New Roman"/>
          <w:i/>
          <w:sz w:val="24"/>
          <w:szCs w:val="24"/>
        </w:rPr>
        <w:t xml:space="preserve"> являются членами инвентаризационной комиссии.</w:t>
      </w:r>
    </w:p>
    <w:p w:rsidR="004F13F6" w:rsidRPr="008724E1" w:rsidRDefault="004F13F6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F13F6" w:rsidRPr="008724E1" w:rsidRDefault="004F13F6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3. Проверкой полноты бюджетной отчетности в части ее соответствия по составу и установленным формам, достоверности отражения показателей бюджетной отчетности по их соответствию положениям Инструкции</w:t>
      </w:r>
      <w:r w:rsidR="007F61F9" w:rsidRPr="008724E1">
        <w:rPr>
          <w:rFonts w:ascii="Times New Roman" w:hAnsi="Times New Roman" w:cs="Times New Roman"/>
        </w:rPr>
        <w:t xml:space="preserve"> №191-н</w:t>
      </w:r>
      <w:r w:rsidRPr="008724E1">
        <w:rPr>
          <w:rFonts w:ascii="Times New Roman" w:hAnsi="Times New Roman" w:cs="Times New Roman"/>
        </w:rPr>
        <w:t xml:space="preserve"> установлено (определен выборочный способ проверки):</w:t>
      </w:r>
    </w:p>
    <w:p w:rsidR="004F13F6" w:rsidRPr="008724E1" w:rsidRDefault="004F13F6" w:rsidP="004F1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В соответствии с требованиями пункта 7 Инструкции</w:t>
      </w:r>
      <w:r w:rsidR="007F61F9" w:rsidRPr="008724E1">
        <w:rPr>
          <w:rFonts w:ascii="Times New Roman" w:hAnsi="Times New Roman" w:cs="Times New Roman"/>
        </w:rPr>
        <w:t xml:space="preserve"> №191-н</w:t>
      </w:r>
      <w:r w:rsidRPr="008724E1">
        <w:rPr>
          <w:rFonts w:ascii="Times New Roman" w:hAnsi="Times New Roman" w:cs="Times New Roman"/>
        </w:rPr>
        <w:t>,  бюджетная отчетность составлена:</w:t>
      </w:r>
    </w:p>
    <w:p w:rsidR="004F13F6" w:rsidRPr="008724E1" w:rsidRDefault="004F13F6" w:rsidP="004F1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 xml:space="preserve">- на основе данных Главной книги и (или) других регистров бюджетного учета; </w:t>
      </w:r>
    </w:p>
    <w:p w:rsidR="004F13F6" w:rsidRPr="008724E1" w:rsidRDefault="004F13F6" w:rsidP="004F1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- на основе плановых (прогнозных) и (или) аналитических (управленческих) данных, сформированных в ходе осуществления субъектом учета своей деятельности.</w:t>
      </w:r>
    </w:p>
    <w:p w:rsidR="004F13F6" w:rsidRPr="008724E1" w:rsidRDefault="004F13F6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F13F6" w:rsidRPr="008724E1" w:rsidRDefault="004F13F6" w:rsidP="004F13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24E1">
        <w:rPr>
          <w:rFonts w:ascii="Times New Roman" w:hAnsi="Times New Roman" w:cs="Times New Roman"/>
          <w:b/>
        </w:rPr>
        <w:t>3.1. Справка по заключению счетов бюджетного учета отчетного финансового года (ф. 0503110).</w:t>
      </w:r>
    </w:p>
    <w:p w:rsidR="004F13F6" w:rsidRPr="008724E1" w:rsidRDefault="004F13F6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Во исполнение п. 43 Инструкции</w:t>
      </w:r>
      <w:r w:rsidR="007F61F9" w:rsidRPr="008724E1">
        <w:rPr>
          <w:rFonts w:ascii="Times New Roman" w:hAnsi="Times New Roman" w:cs="Times New Roman"/>
        </w:rPr>
        <w:t xml:space="preserve"> №191-н</w:t>
      </w:r>
      <w:r w:rsidRPr="008724E1">
        <w:rPr>
          <w:rFonts w:ascii="Times New Roman" w:hAnsi="Times New Roman" w:cs="Times New Roman"/>
        </w:rPr>
        <w:t xml:space="preserve"> справка отражает обороты по счетам бюджетного учета, подлежащим закрытию по завершении отчетного финансового года в установленном порядке, в разрезе бюджетной деятельности (раздел 1 и раздел 3) и деятельности со средствами, поступающими во временное распоряжение (раздел 2).</w:t>
      </w:r>
    </w:p>
    <w:p w:rsidR="004F13F6" w:rsidRPr="008724E1" w:rsidRDefault="004F13F6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Раздел 1 «Бюджетная деятельность» справки сформирован на основании данных по соответствующим номерам счетов 140110 «Доходы текущего финансового года», 140120 «Расходы текущего финансового года» в сумме показателей на 01.01.2021 (графы 2,3) и в сумме заключительных операций по закрытию счетов, произведенных по завершении 2020 года (графы 4-7). Данные показателей ф. 0503110 сопоставимы с данными форм 0503127, 0503121.</w:t>
      </w:r>
    </w:p>
    <w:p w:rsidR="004F13F6" w:rsidRPr="008724E1" w:rsidRDefault="004F13F6" w:rsidP="004F1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F13F6" w:rsidRPr="008724E1" w:rsidRDefault="004F13F6" w:rsidP="004F13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24E1">
        <w:rPr>
          <w:rFonts w:ascii="Times New Roman" w:hAnsi="Times New Roman" w:cs="Times New Roman"/>
          <w:b/>
        </w:rPr>
        <w:t>3.2. Отчет о финансовых результатах деятельности (ф. 0503121).</w:t>
      </w:r>
    </w:p>
    <w:p w:rsidR="004F13F6" w:rsidRPr="008724E1" w:rsidRDefault="004F13F6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Отчет ф. 0503121 представлен в составе годовой бюджетной отчетности (п. п. 10, 92 Инструкции</w:t>
      </w:r>
      <w:r w:rsidR="00B271E9" w:rsidRPr="008724E1">
        <w:rPr>
          <w:rFonts w:ascii="Times New Roman" w:hAnsi="Times New Roman" w:cs="Times New Roman"/>
        </w:rPr>
        <w:t xml:space="preserve"> №191-н</w:t>
      </w:r>
      <w:r w:rsidRPr="008724E1">
        <w:rPr>
          <w:rFonts w:ascii="Times New Roman" w:hAnsi="Times New Roman" w:cs="Times New Roman"/>
        </w:rPr>
        <w:t>). Во исполнение п.92-93 Инструкции</w:t>
      </w:r>
      <w:r w:rsidR="007F61F9" w:rsidRPr="008724E1">
        <w:rPr>
          <w:rFonts w:ascii="Times New Roman" w:hAnsi="Times New Roman" w:cs="Times New Roman"/>
        </w:rPr>
        <w:t xml:space="preserve"> №191-н</w:t>
      </w:r>
      <w:r w:rsidRPr="008724E1">
        <w:rPr>
          <w:rFonts w:ascii="Times New Roman" w:hAnsi="Times New Roman" w:cs="Times New Roman"/>
        </w:rPr>
        <w:t xml:space="preserve"> отчет содержит данные о финансовых результатах деятельности в разрезе кодов КОСГУ по состоянию на 01.01.2021 г., отраженные в рамках бюджетной деятельности (гр.4) и итогового показателя (гр.6).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185"/>
        <w:gridCol w:w="4732"/>
      </w:tblGrid>
      <w:tr w:rsidR="004F13F6" w:rsidRPr="008724E1" w:rsidTr="00263F7C">
        <w:trPr>
          <w:trHeight w:hRule="exact" w:val="284"/>
        </w:trPr>
        <w:tc>
          <w:tcPr>
            <w:tcW w:w="654" w:type="dxa"/>
            <w:shd w:val="clear" w:color="auto" w:fill="auto"/>
          </w:tcPr>
          <w:p w:rsidR="004F13F6" w:rsidRPr="008724E1" w:rsidRDefault="004F13F6" w:rsidP="00263F7C">
            <w:pPr>
              <w:jc w:val="center"/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724E1">
              <w:rPr>
                <w:rFonts w:ascii="Times New Roman" w:hAnsi="Times New Roman" w:cs="Times New Roman"/>
              </w:rPr>
              <w:t>п</w:t>
            </w:r>
            <w:proofErr w:type="gramEnd"/>
            <w:r w:rsidRPr="008724E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85" w:type="dxa"/>
            <w:shd w:val="clear" w:color="auto" w:fill="auto"/>
          </w:tcPr>
          <w:p w:rsidR="004F13F6" w:rsidRPr="008724E1" w:rsidRDefault="004F13F6" w:rsidP="00263F7C">
            <w:pPr>
              <w:jc w:val="center"/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4732" w:type="dxa"/>
            <w:shd w:val="clear" w:color="auto" w:fill="auto"/>
          </w:tcPr>
          <w:p w:rsidR="004F13F6" w:rsidRPr="008724E1" w:rsidRDefault="004F13F6" w:rsidP="00263F7C">
            <w:pPr>
              <w:jc w:val="center"/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Бюджетная деятельность (рублей)</w:t>
            </w:r>
          </w:p>
        </w:tc>
      </w:tr>
      <w:tr w:rsidR="004F13F6" w:rsidRPr="008724E1" w:rsidTr="00263F7C">
        <w:trPr>
          <w:trHeight w:hRule="exact" w:val="284"/>
        </w:trPr>
        <w:tc>
          <w:tcPr>
            <w:tcW w:w="654" w:type="dxa"/>
            <w:shd w:val="clear" w:color="auto" w:fill="auto"/>
          </w:tcPr>
          <w:p w:rsidR="004F13F6" w:rsidRPr="008724E1" w:rsidRDefault="004F13F6" w:rsidP="00263F7C">
            <w:pPr>
              <w:jc w:val="center"/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85" w:type="dxa"/>
            <w:shd w:val="clear" w:color="auto" w:fill="auto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4732" w:type="dxa"/>
            <w:shd w:val="clear" w:color="auto" w:fill="auto"/>
          </w:tcPr>
          <w:p w:rsidR="004F13F6" w:rsidRPr="008724E1" w:rsidRDefault="00623709" w:rsidP="00263F7C">
            <w:pPr>
              <w:jc w:val="center"/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0</w:t>
            </w:r>
          </w:p>
        </w:tc>
      </w:tr>
      <w:tr w:rsidR="004F13F6" w:rsidRPr="008724E1" w:rsidTr="00263F7C">
        <w:trPr>
          <w:trHeight w:hRule="exact" w:val="284"/>
        </w:trPr>
        <w:tc>
          <w:tcPr>
            <w:tcW w:w="654" w:type="dxa"/>
            <w:shd w:val="clear" w:color="auto" w:fill="auto"/>
          </w:tcPr>
          <w:p w:rsidR="004F13F6" w:rsidRPr="008724E1" w:rsidRDefault="004F13F6" w:rsidP="00263F7C">
            <w:pPr>
              <w:jc w:val="center"/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85" w:type="dxa"/>
            <w:shd w:val="clear" w:color="auto" w:fill="auto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4732" w:type="dxa"/>
            <w:shd w:val="clear" w:color="auto" w:fill="auto"/>
          </w:tcPr>
          <w:p w:rsidR="004F13F6" w:rsidRPr="008724E1" w:rsidRDefault="00623709" w:rsidP="00263F7C">
            <w:pPr>
              <w:jc w:val="center"/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17291644,43</w:t>
            </w:r>
          </w:p>
        </w:tc>
      </w:tr>
      <w:tr w:rsidR="004F13F6" w:rsidRPr="008724E1" w:rsidTr="00263F7C">
        <w:trPr>
          <w:trHeight w:hRule="exact" w:val="284"/>
        </w:trPr>
        <w:tc>
          <w:tcPr>
            <w:tcW w:w="654" w:type="dxa"/>
            <w:shd w:val="clear" w:color="auto" w:fill="auto"/>
          </w:tcPr>
          <w:p w:rsidR="004F13F6" w:rsidRPr="008724E1" w:rsidRDefault="006D48BD" w:rsidP="00263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85" w:type="dxa"/>
            <w:shd w:val="clear" w:color="auto" w:fill="auto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  <w:b/>
              </w:rPr>
            </w:pPr>
            <w:r w:rsidRPr="008724E1">
              <w:rPr>
                <w:rFonts w:ascii="Times New Roman" w:hAnsi="Times New Roman" w:cs="Times New Roman"/>
                <w:b/>
              </w:rPr>
              <w:t>Чистый операционный результат (стр.3+стр.4)</w:t>
            </w:r>
          </w:p>
        </w:tc>
        <w:tc>
          <w:tcPr>
            <w:tcW w:w="4732" w:type="dxa"/>
            <w:shd w:val="clear" w:color="auto" w:fill="auto"/>
          </w:tcPr>
          <w:p w:rsidR="004F13F6" w:rsidRPr="008724E1" w:rsidRDefault="00623709" w:rsidP="00263F7C">
            <w:pPr>
              <w:jc w:val="center"/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-17291644,43</w:t>
            </w:r>
          </w:p>
        </w:tc>
      </w:tr>
      <w:tr w:rsidR="004F13F6" w:rsidRPr="008724E1" w:rsidTr="00263F7C">
        <w:trPr>
          <w:trHeight w:hRule="exact" w:val="284"/>
        </w:trPr>
        <w:tc>
          <w:tcPr>
            <w:tcW w:w="654" w:type="dxa"/>
            <w:shd w:val="clear" w:color="auto" w:fill="auto"/>
          </w:tcPr>
          <w:p w:rsidR="004F13F6" w:rsidRPr="008724E1" w:rsidRDefault="006D48BD" w:rsidP="00263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F13F6" w:rsidRPr="00872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85" w:type="dxa"/>
            <w:shd w:val="clear" w:color="auto" w:fill="auto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Операции с нефинансовыми активами</w:t>
            </w:r>
          </w:p>
        </w:tc>
        <w:tc>
          <w:tcPr>
            <w:tcW w:w="4732" w:type="dxa"/>
            <w:shd w:val="clear" w:color="auto" w:fill="auto"/>
          </w:tcPr>
          <w:p w:rsidR="004F13F6" w:rsidRPr="008724E1" w:rsidRDefault="00623709" w:rsidP="00263F7C">
            <w:pPr>
              <w:jc w:val="center"/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17207,31</w:t>
            </w:r>
          </w:p>
        </w:tc>
      </w:tr>
      <w:tr w:rsidR="004F13F6" w:rsidRPr="008724E1" w:rsidTr="00EC6167">
        <w:trPr>
          <w:trHeight w:hRule="exact" w:val="579"/>
        </w:trPr>
        <w:tc>
          <w:tcPr>
            <w:tcW w:w="654" w:type="dxa"/>
            <w:shd w:val="clear" w:color="auto" w:fill="auto"/>
          </w:tcPr>
          <w:p w:rsidR="004F13F6" w:rsidRPr="008724E1" w:rsidRDefault="006D48BD" w:rsidP="00263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F13F6" w:rsidRPr="00872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85" w:type="dxa"/>
            <w:shd w:val="clear" w:color="auto" w:fill="auto"/>
          </w:tcPr>
          <w:p w:rsidR="004F13F6" w:rsidRPr="008724E1" w:rsidRDefault="004F13F6" w:rsidP="00263F7C">
            <w:pPr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Операции с финансовыми активами и обязательствами</w:t>
            </w:r>
          </w:p>
        </w:tc>
        <w:tc>
          <w:tcPr>
            <w:tcW w:w="4732" w:type="dxa"/>
            <w:shd w:val="clear" w:color="auto" w:fill="auto"/>
          </w:tcPr>
          <w:p w:rsidR="004F13F6" w:rsidRPr="008724E1" w:rsidRDefault="00EC6167" w:rsidP="00263F7C">
            <w:pPr>
              <w:jc w:val="center"/>
              <w:rPr>
                <w:rFonts w:ascii="Times New Roman" w:hAnsi="Times New Roman" w:cs="Times New Roman"/>
              </w:rPr>
            </w:pPr>
            <w:r w:rsidRPr="008724E1">
              <w:rPr>
                <w:rFonts w:ascii="Times New Roman" w:hAnsi="Times New Roman" w:cs="Times New Roman"/>
              </w:rPr>
              <w:t>-17308851,74</w:t>
            </w:r>
          </w:p>
        </w:tc>
      </w:tr>
    </w:tbl>
    <w:p w:rsidR="004F13F6" w:rsidRPr="008724E1" w:rsidRDefault="004F13F6" w:rsidP="004F13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Данные показателей ф. 0503121 сопоставимы с данными форм 0503110, 0503127.</w:t>
      </w:r>
    </w:p>
    <w:p w:rsidR="004F13F6" w:rsidRPr="008724E1" w:rsidRDefault="004F13F6" w:rsidP="004F13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13F6" w:rsidRPr="008724E1" w:rsidRDefault="004F13F6" w:rsidP="00EC616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24E1">
        <w:rPr>
          <w:rFonts w:ascii="Times New Roman" w:hAnsi="Times New Roman" w:cs="Times New Roman"/>
          <w:b/>
        </w:rPr>
        <w:t>3.3.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 (ф. 0503130, далее Баланс).</w:t>
      </w:r>
    </w:p>
    <w:p w:rsidR="004F13F6" w:rsidRPr="008724E1" w:rsidRDefault="004F13F6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Баланс содержит данные о нефинансовых и финансовых активах, обязательствах на первый и последний день отчетного периода по счетам бюджетного учета.</w:t>
      </w:r>
    </w:p>
    <w:p w:rsidR="004F13F6" w:rsidRPr="008724E1" w:rsidRDefault="004F13F6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 xml:space="preserve">В соответствии с п.13 Инструкции </w:t>
      </w:r>
      <w:r w:rsidR="007F61F9" w:rsidRPr="008724E1">
        <w:rPr>
          <w:rFonts w:ascii="Times New Roman" w:hAnsi="Times New Roman" w:cs="Times New Roman"/>
        </w:rPr>
        <w:t xml:space="preserve">№191-н </w:t>
      </w:r>
      <w:r w:rsidRPr="008724E1">
        <w:rPr>
          <w:rFonts w:ascii="Times New Roman" w:hAnsi="Times New Roman" w:cs="Times New Roman"/>
        </w:rPr>
        <w:t>показатели в Балансе отражены в разрезе бюджетной деятельности (графы 3, 6), средств во временном распоряжении (графы 4, 7) и итогового показателя (графы 5, 8) на начало года (графы 3, 4, 5) и конец отчетного периода (графы 6, 7, 8).</w:t>
      </w:r>
    </w:p>
    <w:p w:rsidR="004F13F6" w:rsidRPr="008724E1" w:rsidRDefault="004F13F6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Во исполнение п.14-15 Инструкции</w:t>
      </w:r>
      <w:r w:rsidR="007F61F9" w:rsidRPr="008724E1">
        <w:rPr>
          <w:rFonts w:ascii="Times New Roman" w:hAnsi="Times New Roman" w:cs="Times New Roman"/>
        </w:rPr>
        <w:t xml:space="preserve"> №191-н</w:t>
      </w:r>
      <w:r w:rsidRPr="008724E1">
        <w:rPr>
          <w:rFonts w:ascii="Times New Roman" w:hAnsi="Times New Roman" w:cs="Times New Roman"/>
        </w:rPr>
        <w:t xml:space="preserve"> в Балансе в графах «На начало года» показаны данные стоимости активов, обязательств, финансовом результате на начало года, которые соответствуют данным граф «На конец отчетного периода» предыдущего года. В графах «На конец отчетного периода» отражены данные по состоянию на 01.01.2021 г. с учетом проведенных при завершении финансового года заключительных оборотов по счетам бюджетного учета.</w:t>
      </w:r>
      <w:r w:rsidR="00984643" w:rsidRPr="008724E1">
        <w:rPr>
          <w:rFonts w:ascii="Times New Roman" w:hAnsi="Times New Roman" w:cs="Times New Roman"/>
        </w:rPr>
        <w:t xml:space="preserve"> В балансе отражена сумма восстановления дебиторской задолженности, не числящейся на балансе по итогам 2019г. Причиной внесения изменений является возврат средств субсидий на общую сумму 738306,95 рублей.</w:t>
      </w:r>
    </w:p>
    <w:p w:rsidR="004F13F6" w:rsidRPr="008724E1" w:rsidRDefault="004F13F6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Показатели с</w:t>
      </w:r>
      <w:r w:rsidR="00736E4F">
        <w:rPr>
          <w:rFonts w:ascii="Times New Roman" w:hAnsi="Times New Roman" w:cs="Times New Roman"/>
        </w:rPr>
        <w:t>т</w:t>
      </w:r>
      <w:r w:rsidRPr="008724E1">
        <w:rPr>
          <w:rFonts w:ascii="Times New Roman" w:hAnsi="Times New Roman" w:cs="Times New Roman"/>
        </w:rPr>
        <w:t>рок Баланса 700 соответствуют идентичным показателям строки 350.</w:t>
      </w:r>
    </w:p>
    <w:p w:rsidR="004F13F6" w:rsidRPr="008724E1" w:rsidRDefault="004F13F6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lastRenderedPageBreak/>
        <w:t>Данные Баланса сопоставимы с показателями сведений о движении нефинансовых активов (ф. 0503168) и сведений по дебиторской и кредиторской задолженности (ф. 0503169).</w:t>
      </w:r>
    </w:p>
    <w:p w:rsidR="004F13F6" w:rsidRPr="008724E1" w:rsidRDefault="004F13F6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В составе Баланса сформирована справка о наличии имущества и обязательств на забалансовых счетах на начало и конец периода.</w:t>
      </w:r>
    </w:p>
    <w:p w:rsidR="004F13F6" w:rsidRPr="008724E1" w:rsidRDefault="004F13F6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F13F6" w:rsidRPr="008724E1" w:rsidRDefault="004F13F6" w:rsidP="004F13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24E1">
        <w:rPr>
          <w:rFonts w:ascii="Times New Roman" w:hAnsi="Times New Roman" w:cs="Times New Roman"/>
          <w:b/>
        </w:rPr>
        <w:t>3.4. Справка по консолидируемым расчетам (ф. 0503125).</w:t>
      </w:r>
    </w:p>
    <w:p w:rsidR="004F13F6" w:rsidRPr="008724E1" w:rsidRDefault="004F13F6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В соответствии с п. 23 Инструкции</w:t>
      </w:r>
      <w:r w:rsidR="007F61F9" w:rsidRPr="008724E1">
        <w:rPr>
          <w:rFonts w:ascii="Times New Roman" w:hAnsi="Times New Roman" w:cs="Times New Roman"/>
        </w:rPr>
        <w:t xml:space="preserve"> №191-н</w:t>
      </w:r>
      <w:r w:rsidRPr="008724E1">
        <w:rPr>
          <w:rFonts w:ascii="Times New Roman" w:hAnsi="Times New Roman" w:cs="Times New Roman"/>
        </w:rPr>
        <w:t xml:space="preserve"> справка по консолидируемым расчетам формируется для определения взаимосвязанных показателей, подлежащих исключению при формировании финансовым органом, консолидированных форм бюджетной отчетности и представляется на 1 января года, следующего </w:t>
      </w:r>
      <w:proofErr w:type="gramStart"/>
      <w:r w:rsidRPr="008724E1">
        <w:rPr>
          <w:rFonts w:ascii="Times New Roman" w:hAnsi="Times New Roman" w:cs="Times New Roman"/>
        </w:rPr>
        <w:t>за</w:t>
      </w:r>
      <w:proofErr w:type="gramEnd"/>
      <w:r w:rsidRPr="008724E1">
        <w:rPr>
          <w:rFonts w:ascii="Times New Roman" w:hAnsi="Times New Roman" w:cs="Times New Roman"/>
        </w:rPr>
        <w:t xml:space="preserve"> отчетным, по денежным и неденежным расчетам.</w:t>
      </w:r>
    </w:p>
    <w:p w:rsidR="004F13F6" w:rsidRPr="008724E1" w:rsidRDefault="00EC6167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 xml:space="preserve">В справке отражен возврат субсидий </w:t>
      </w:r>
      <w:proofErr w:type="spellStart"/>
      <w:r w:rsidRPr="008724E1">
        <w:rPr>
          <w:rFonts w:ascii="Times New Roman" w:hAnsi="Times New Roman" w:cs="Times New Roman"/>
        </w:rPr>
        <w:t>сельхозтоваропроизводителей</w:t>
      </w:r>
      <w:proofErr w:type="spellEnd"/>
      <w:r w:rsidRPr="008724E1">
        <w:rPr>
          <w:rFonts w:ascii="Times New Roman" w:hAnsi="Times New Roman" w:cs="Times New Roman"/>
        </w:rPr>
        <w:t xml:space="preserve"> в сумме 738306,65 рублей</w:t>
      </w:r>
      <w:r w:rsidR="004F13F6" w:rsidRPr="008724E1">
        <w:rPr>
          <w:rFonts w:ascii="Times New Roman" w:hAnsi="Times New Roman" w:cs="Times New Roman"/>
        </w:rPr>
        <w:t>.</w:t>
      </w:r>
    </w:p>
    <w:p w:rsidR="004F13F6" w:rsidRPr="008724E1" w:rsidRDefault="004F13F6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F13F6" w:rsidRPr="008724E1" w:rsidRDefault="004F13F6" w:rsidP="004F13F6">
      <w:pPr>
        <w:spacing w:after="0" w:line="240" w:lineRule="auto"/>
        <w:rPr>
          <w:rFonts w:ascii="Times New Roman" w:hAnsi="Times New Roman" w:cs="Times New Roman"/>
          <w:b/>
        </w:rPr>
      </w:pPr>
      <w:r w:rsidRPr="008724E1">
        <w:rPr>
          <w:rFonts w:ascii="Times New Roman" w:hAnsi="Times New Roman" w:cs="Times New Roman"/>
          <w:b/>
        </w:rPr>
        <w:t>3.5.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0503127).</w:t>
      </w:r>
    </w:p>
    <w:p w:rsidR="004F13F6" w:rsidRPr="008724E1" w:rsidRDefault="004F13F6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 xml:space="preserve">Отчет раскрывает бюджетную </w:t>
      </w:r>
      <w:hyperlink r:id="rId10" w:history="1">
        <w:r w:rsidRPr="008724E1">
          <w:rPr>
            <w:rFonts w:ascii="Times New Roman" w:hAnsi="Times New Roman" w:cs="Times New Roman"/>
          </w:rPr>
          <w:t>информацию</w:t>
        </w:r>
      </w:hyperlink>
      <w:r w:rsidRPr="008724E1">
        <w:rPr>
          <w:rFonts w:ascii="Times New Roman" w:hAnsi="Times New Roman" w:cs="Times New Roman"/>
        </w:rPr>
        <w:t xml:space="preserve"> и обеспечивает сопоставление утвержденных (доведенных) бюджетных назначений с данными об исполнении бюджета (</w:t>
      </w:r>
      <w:hyperlink r:id="rId11" w:history="1">
        <w:r w:rsidRPr="008724E1">
          <w:rPr>
            <w:rFonts w:ascii="Times New Roman" w:hAnsi="Times New Roman" w:cs="Times New Roman"/>
          </w:rPr>
          <w:t>п. 18</w:t>
        </w:r>
      </w:hyperlink>
      <w:r w:rsidRPr="008724E1">
        <w:rPr>
          <w:rFonts w:ascii="Times New Roman" w:hAnsi="Times New Roman" w:cs="Times New Roman"/>
        </w:rPr>
        <w:t xml:space="preserve"> Федерального стандарта N 37н). При заполнении документа руководствуются </w:t>
      </w:r>
      <w:hyperlink r:id="rId12" w:history="1">
        <w:r w:rsidRPr="008724E1">
          <w:rPr>
            <w:rFonts w:ascii="Times New Roman" w:hAnsi="Times New Roman" w:cs="Times New Roman"/>
          </w:rPr>
          <w:t>п. п. 52</w:t>
        </w:r>
      </w:hyperlink>
      <w:r w:rsidRPr="008724E1">
        <w:rPr>
          <w:rFonts w:ascii="Times New Roman" w:hAnsi="Times New Roman" w:cs="Times New Roman"/>
        </w:rPr>
        <w:t xml:space="preserve"> - </w:t>
      </w:r>
      <w:hyperlink r:id="rId13" w:history="1">
        <w:r w:rsidRPr="008724E1">
          <w:rPr>
            <w:rFonts w:ascii="Times New Roman" w:hAnsi="Times New Roman" w:cs="Times New Roman"/>
          </w:rPr>
          <w:t>59</w:t>
        </w:r>
      </w:hyperlink>
      <w:r w:rsidRPr="008724E1">
        <w:rPr>
          <w:rFonts w:ascii="Times New Roman" w:hAnsi="Times New Roman" w:cs="Times New Roman"/>
        </w:rPr>
        <w:t xml:space="preserve">, </w:t>
      </w:r>
      <w:hyperlink r:id="rId14" w:history="1">
        <w:r w:rsidRPr="008724E1">
          <w:rPr>
            <w:rFonts w:ascii="Times New Roman" w:hAnsi="Times New Roman" w:cs="Times New Roman"/>
          </w:rPr>
          <w:t>60</w:t>
        </w:r>
      </w:hyperlink>
      <w:r w:rsidRPr="008724E1">
        <w:rPr>
          <w:rFonts w:ascii="Times New Roman" w:hAnsi="Times New Roman" w:cs="Times New Roman"/>
        </w:rPr>
        <w:t xml:space="preserve"> - </w:t>
      </w:r>
      <w:hyperlink r:id="rId15" w:history="1">
        <w:r w:rsidRPr="008724E1">
          <w:rPr>
            <w:rFonts w:ascii="Times New Roman" w:hAnsi="Times New Roman" w:cs="Times New Roman"/>
          </w:rPr>
          <w:t>62</w:t>
        </w:r>
      </w:hyperlink>
      <w:r w:rsidRPr="008724E1">
        <w:rPr>
          <w:rFonts w:ascii="Times New Roman" w:hAnsi="Times New Roman" w:cs="Times New Roman"/>
        </w:rPr>
        <w:t xml:space="preserve"> Инструкции</w:t>
      </w:r>
      <w:r w:rsidR="007F61F9" w:rsidRPr="008724E1">
        <w:rPr>
          <w:rFonts w:ascii="Times New Roman" w:hAnsi="Times New Roman" w:cs="Times New Roman"/>
        </w:rPr>
        <w:t xml:space="preserve"> №191-н</w:t>
      </w:r>
      <w:r w:rsidRPr="008724E1">
        <w:rPr>
          <w:rFonts w:ascii="Times New Roman" w:hAnsi="Times New Roman" w:cs="Times New Roman"/>
        </w:rPr>
        <w:t>.</w:t>
      </w:r>
    </w:p>
    <w:p w:rsidR="004F13F6" w:rsidRPr="008724E1" w:rsidRDefault="004F13F6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Показатели по строке 500 раздела "Источники финансирования дефицита бюджета" в графах 5, 6, 7, 8 равны показателям, отраженным по строке 450 в графах 6, 7, 8, 9 соответственно, с противоположным знаком.</w:t>
      </w:r>
    </w:p>
    <w:p w:rsidR="004F13F6" w:rsidRPr="008724E1" w:rsidRDefault="004F13F6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Показатели отчета ф. 0503127 сопоставимы с показателями отчета ф. 0503123 (отчет показывают движение денежных средств на счетах учреждения).</w:t>
      </w:r>
    </w:p>
    <w:p w:rsidR="004F13F6" w:rsidRPr="008724E1" w:rsidRDefault="004F13F6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Показатели граф 4, 5 и 9 разд. 2 и 3 отчета ф. 0503127 сопоставимы с показателями граф 4, 5 и 10 разд. 1 и 2 отчета ф. 0503128 соответственно.</w:t>
      </w:r>
    </w:p>
    <w:p w:rsidR="004F13F6" w:rsidRPr="008724E1" w:rsidRDefault="00906692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 xml:space="preserve">В соответствии </w:t>
      </w:r>
      <w:r w:rsidR="007F61F9" w:rsidRPr="008724E1">
        <w:rPr>
          <w:rFonts w:ascii="Times New Roman" w:hAnsi="Times New Roman" w:cs="Times New Roman"/>
        </w:rPr>
        <w:t>с п. 59.1. Инструкции №191-н сформирована дополнительная ф. 0503127 содержащая данные о бюджетных назначениях по доходам, расходам, источникам финансирования дефицита бюджета.</w:t>
      </w:r>
    </w:p>
    <w:p w:rsidR="007F61F9" w:rsidRPr="008724E1" w:rsidRDefault="007F61F9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F13F6" w:rsidRPr="008724E1" w:rsidRDefault="004F13F6" w:rsidP="004F13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24E1">
        <w:rPr>
          <w:rFonts w:ascii="Times New Roman" w:hAnsi="Times New Roman" w:cs="Times New Roman"/>
          <w:b/>
        </w:rPr>
        <w:t>3.6. Отчет о бюджетных обязательствах (ф. 0503128).</w:t>
      </w:r>
    </w:p>
    <w:p w:rsidR="004F13F6" w:rsidRPr="008724E1" w:rsidRDefault="004F13F6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Отчет составлен на основании данных о принятых и исполненных бюджетных обязательствах и представлен по состоянию на 01.01.2021г</w:t>
      </w:r>
      <w:proofErr w:type="gramStart"/>
      <w:r w:rsidRPr="008724E1">
        <w:rPr>
          <w:rFonts w:ascii="Times New Roman" w:hAnsi="Times New Roman" w:cs="Times New Roman"/>
        </w:rPr>
        <w:t xml:space="preserve">.. </w:t>
      </w:r>
      <w:proofErr w:type="gramEnd"/>
      <w:r w:rsidRPr="008724E1">
        <w:rPr>
          <w:rFonts w:ascii="Times New Roman" w:hAnsi="Times New Roman" w:cs="Times New Roman"/>
        </w:rPr>
        <w:t>Показатели отражены на основании данных об обязательствах, подлежащих исполнению в 2020 году (п. 38 Федерального стандарта N 37н, п. п. 68, 69 Инструкции N 191</w:t>
      </w:r>
      <w:r w:rsidR="007F61F9" w:rsidRPr="008724E1">
        <w:rPr>
          <w:rFonts w:ascii="Times New Roman" w:hAnsi="Times New Roman" w:cs="Times New Roman"/>
        </w:rPr>
        <w:t>-</w:t>
      </w:r>
      <w:r w:rsidRPr="008724E1">
        <w:rPr>
          <w:rFonts w:ascii="Times New Roman" w:hAnsi="Times New Roman" w:cs="Times New Roman"/>
        </w:rPr>
        <w:t>н). Отчет заполнен в порядке, приведенном в п. п. 70, 71 - 73 Инструкции</w:t>
      </w:r>
      <w:r w:rsidR="00B271E9" w:rsidRPr="008724E1">
        <w:rPr>
          <w:rFonts w:ascii="Times New Roman" w:hAnsi="Times New Roman" w:cs="Times New Roman"/>
        </w:rPr>
        <w:t xml:space="preserve"> №191-н</w:t>
      </w:r>
      <w:r w:rsidRPr="008724E1">
        <w:rPr>
          <w:rFonts w:ascii="Times New Roman" w:hAnsi="Times New Roman" w:cs="Times New Roman"/>
        </w:rPr>
        <w:t>.</w:t>
      </w:r>
    </w:p>
    <w:p w:rsidR="008724E1" w:rsidRPr="008724E1" w:rsidRDefault="004F13F6" w:rsidP="008724E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Показатели граф 4, 5 и 10 разд. 1 и 2 отчета ф. 0503128 сопоставимы с показателями граф 4, 5 и 9 отчета ф. 0503127 соответственно (п. 73 Инструкции</w:t>
      </w:r>
      <w:r w:rsidR="007F61F9" w:rsidRPr="008724E1">
        <w:rPr>
          <w:rFonts w:ascii="Times New Roman" w:hAnsi="Times New Roman" w:cs="Times New Roman"/>
        </w:rPr>
        <w:t xml:space="preserve"> №191-н</w:t>
      </w:r>
      <w:r w:rsidRPr="008724E1">
        <w:rPr>
          <w:rFonts w:ascii="Times New Roman" w:hAnsi="Times New Roman" w:cs="Times New Roman"/>
        </w:rPr>
        <w:t xml:space="preserve">). Лимиты бюджетных ассигнований, установленные Решением Совета МО «Ахтубинский район» от 19.12.2019 №33 </w:t>
      </w:r>
      <w:r w:rsidR="00423683" w:rsidRPr="00423683">
        <w:rPr>
          <w:rFonts w:ascii="Times New Roman" w:hAnsi="Times New Roman" w:cs="Times New Roman"/>
        </w:rPr>
        <w:t>«О бюджете муниципального образования «Ахтубинский район» на 2020 год и на плановый период 2021 и 2022 годов»</w:t>
      </w:r>
      <w:bookmarkStart w:id="0" w:name="_GoBack"/>
      <w:bookmarkEnd w:id="0"/>
      <w:r w:rsidRPr="008724E1">
        <w:rPr>
          <w:rFonts w:ascii="Times New Roman" w:hAnsi="Times New Roman" w:cs="Times New Roman"/>
        </w:rPr>
        <w:t xml:space="preserve"> (в редакции от 29.12.2020 г. №142) в сумме </w:t>
      </w:r>
      <w:r w:rsidR="00906692" w:rsidRPr="008724E1">
        <w:rPr>
          <w:rFonts w:ascii="Times New Roman" w:hAnsi="Times New Roman" w:cs="Times New Roman"/>
        </w:rPr>
        <w:t>17489179,98</w:t>
      </w:r>
      <w:r w:rsidRPr="008724E1">
        <w:rPr>
          <w:rFonts w:ascii="Times New Roman" w:hAnsi="Times New Roman" w:cs="Times New Roman"/>
        </w:rPr>
        <w:t xml:space="preserve"> рублей соответствуют гр. 4, 5 раздела 1 отчета.</w:t>
      </w:r>
    </w:p>
    <w:p w:rsidR="008724E1" w:rsidRPr="008724E1" w:rsidRDefault="008724E1" w:rsidP="008724E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 xml:space="preserve"> В соответствии с п.70.1. в целях формирования сводного Отчета (ф. 0503128) дополнительно сформирован отчет (ф. 0503128 о бюджетных назначениях) в части граф 4 и 5 на суммы нераспределенных бюджетных назначений (бюджетных ассигнований, лимитов бюджетных обязательств</w:t>
      </w:r>
      <w:r w:rsidR="00C21B96">
        <w:rPr>
          <w:rFonts w:ascii="Times New Roman" w:hAnsi="Times New Roman" w:cs="Times New Roman"/>
        </w:rPr>
        <w:t>)</w:t>
      </w:r>
      <w:r w:rsidRPr="008724E1">
        <w:rPr>
          <w:rFonts w:ascii="Times New Roman" w:hAnsi="Times New Roman" w:cs="Times New Roman"/>
        </w:rPr>
        <w:t xml:space="preserve">.  </w:t>
      </w:r>
    </w:p>
    <w:p w:rsidR="004F13F6" w:rsidRPr="008724E1" w:rsidRDefault="004F13F6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 xml:space="preserve">  </w:t>
      </w:r>
    </w:p>
    <w:p w:rsidR="004F13F6" w:rsidRPr="008724E1" w:rsidRDefault="004F13F6" w:rsidP="004F13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24E1">
        <w:rPr>
          <w:rFonts w:ascii="Times New Roman" w:hAnsi="Times New Roman" w:cs="Times New Roman"/>
          <w:b/>
        </w:rPr>
        <w:t>3.7. Отчет о движении денежных средств (ф. 0503123).</w:t>
      </w:r>
    </w:p>
    <w:p w:rsidR="004F13F6" w:rsidRPr="008724E1" w:rsidRDefault="004F13F6" w:rsidP="008A677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В соответствии с п. 146 Инструкции</w:t>
      </w:r>
      <w:r w:rsidR="007F61F9" w:rsidRPr="008724E1">
        <w:rPr>
          <w:rFonts w:ascii="Times New Roman" w:hAnsi="Times New Roman" w:cs="Times New Roman"/>
        </w:rPr>
        <w:t xml:space="preserve"> №191-н</w:t>
      </w:r>
      <w:r w:rsidRPr="008724E1">
        <w:rPr>
          <w:rFonts w:ascii="Times New Roman" w:hAnsi="Times New Roman" w:cs="Times New Roman"/>
        </w:rPr>
        <w:t xml:space="preserve"> отчет содержит данные о движении денежных сре</w:t>
      </w:r>
      <w:proofErr w:type="gramStart"/>
      <w:r w:rsidRPr="008724E1">
        <w:rPr>
          <w:rFonts w:ascii="Times New Roman" w:hAnsi="Times New Roman" w:cs="Times New Roman"/>
        </w:rPr>
        <w:t>дств в к</w:t>
      </w:r>
      <w:proofErr w:type="gramEnd"/>
      <w:r w:rsidRPr="008724E1">
        <w:rPr>
          <w:rFonts w:ascii="Times New Roman" w:hAnsi="Times New Roman" w:cs="Times New Roman"/>
        </w:rPr>
        <w:t xml:space="preserve">ассе и на счете по состоянию на 01.01.2021 г. и составлен в разрезе КОСГУ. Информация сгруппирована по видам операций: </w:t>
      </w:r>
      <w:proofErr w:type="gramStart"/>
      <w:r w:rsidRPr="008724E1">
        <w:rPr>
          <w:rFonts w:ascii="Times New Roman" w:hAnsi="Times New Roman" w:cs="Times New Roman"/>
        </w:rPr>
        <w:t>текущие</w:t>
      </w:r>
      <w:proofErr w:type="gramEnd"/>
      <w:r w:rsidRPr="008724E1">
        <w:rPr>
          <w:rFonts w:ascii="Times New Roman" w:hAnsi="Times New Roman" w:cs="Times New Roman"/>
        </w:rPr>
        <w:t>, инвестиционные, финансовые. Показатели графы 4 отчета ф. 0503123 сформированы на основании данных по видам поступлений и выбытий, с учетом возвратов текущего финансового периода.</w:t>
      </w:r>
    </w:p>
    <w:p w:rsidR="004F13F6" w:rsidRPr="008724E1" w:rsidRDefault="004F13F6" w:rsidP="008A677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Строка 5000 отчета (ф. 0503123) равняется строке 810 графы 5 отчета (ф. 0503127).</w:t>
      </w:r>
    </w:p>
    <w:p w:rsidR="008724E1" w:rsidRPr="008724E1" w:rsidRDefault="008724E1" w:rsidP="008A677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lastRenderedPageBreak/>
        <w:t>Анализ эффективности и результативности использования бюджетных сре</w:t>
      </w:r>
      <w:proofErr w:type="gramStart"/>
      <w:r w:rsidRPr="008724E1">
        <w:rPr>
          <w:rFonts w:ascii="Times New Roman" w:hAnsi="Times New Roman" w:cs="Times New Roman"/>
        </w:rPr>
        <w:t>дств пр</w:t>
      </w:r>
      <w:proofErr w:type="gramEnd"/>
      <w:r w:rsidRPr="008724E1">
        <w:rPr>
          <w:rFonts w:ascii="Times New Roman" w:hAnsi="Times New Roman" w:cs="Times New Roman"/>
        </w:rPr>
        <w:t>и исполнении бюджета показал, неэффективное использование предусмотренных  бюджетных ассигнований, на общую сумму  4000,00  рублей – оплата штрафа за несвоевременную сдачу отчетности</w:t>
      </w:r>
      <w:r w:rsidR="008A6779">
        <w:rPr>
          <w:rFonts w:ascii="Times New Roman" w:hAnsi="Times New Roman" w:cs="Times New Roman"/>
        </w:rPr>
        <w:t xml:space="preserve"> (ф. 0503123)</w:t>
      </w:r>
      <w:r w:rsidRPr="008724E1">
        <w:rPr>
          <w:rFonts w:ascii="Times New Roman" w:hAnsi="Times New Roman" w:cs="Times New Roman"/>
        </w:rPr>
        <w:t>.</w:t>
      </w:r>
    </w:p>
    <w:p w:rsidR="004F13F6" w:rsidRPr="008724E1" w:rsidRDefault="004F13F6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F13F6" w:rsidRPr="008A6779" w:rsidRDefault="004F13F6" w:rsidP="00101C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A6779">
        <w:rPr>
          <w:rFonts w:ascii="Times New Roman" w:hAnsi="Times New Roman" w:cs="Times New Roman"/>
          <w:b/>
        </w:rPr>
        <w:t>3.8. Пояснительная записка (ф. 0503160).</w:t>
      </w:r>
    </w:p>
    <w:p w:rsidR="004F13F6" w:rsidRPr="008724E1" w:rsidRDefault="004F13F6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В соответствии с п. 152 Инструкции</w:t>
      </w:r>
      <w:r w:rsidR="007F61F9" w:rsidRPr="008724E1">
        <w:rPr>
          <w:rFonts w:ascii="Times New Roman" w:hAnsi="Times New Roman" w:cs="Times New Roman"/>
        </w:rPr>
        <w:t xml:space="preserve"> №191-н</w:t>
      </w:r>
      <w:r w:rsidRPr="008724E1">
        <w:rPr>
          <w:rFonts w:ascii="Times New Roman" w:hAnsi="Times New Roman" w:cs="Times New Roman"/>
        </w:rPr>
        <w:t xml:space="preserve"> пояснительная записка составлена в разрезе следующих разделов:</w:t>
      </w:r>
    </w:p>
    <w:p w:rsidR="004F13F6" w:rsidRPr="008724E1" w:rsidRDefault="004F13F6" w:rsidP="004F13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24E1">
        <w:rPr>
          <w:rFonts w:ascii="Times New Roman" w:hAnsi="Times New Roman" w:cs="Times New Roman"/>
          <w:b/>
        </w:rPr>
        <w:t>Раздел 1 "Организационная структура субъекта бюджетной отчетности" содержит:</w:t>
      </w:r>
    </w:p>
    <w:p w:rsidR="004F13F6" w:rsidRPr="008724E1" w:rsidRDefault="004F13F6" w:rsidP="004F1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21B96">
        <w:rPr>
          <w:rFonts w:ascii="Times New Roman" w:hAnsi="Times New Roman" w:cs="Times New Roman"/>
        </w:rPr>
        <w:t>Сведения</w:t>
      </w:r>
      <w:proofErr w:type="gramEnd"/>
      <w:r w:rsidR="00C21B96" w:rsidRPr="00C21B96">
        <w:rPr>
          <w:rFonts w:ascii="Times New Roman" w:hAnsi="Times New Roman" w:cs="Times New Roman"/>
        </w:rPr>
        <w:t xml:space="preserve"> </w:t>
      </w:r>
      <w:r w:rsidR="00C21B96">
        <w:rPr>
          <w:rFonts w:ascii="Times New Roman" w:hAnsi="Times New Roman" w:cs="Times New Roman"/>
        </w:rPr>
        <w:t xml:space="preserve"> характеризующие</w:t>
      </w:r>
      <w:r w:rsidR="00C21B96" w:rsidRPr="00C21B96">
        <w:rPr>
          <w:rFonts w:ascii="Times New Roman" w:hAnsi="Times New Roman" w:cs="Times New Roman"/>
        </w:rPr>
        <w:t xml:space="preserve"> организационную структуру, адрес, </w:t>
      </w:r>
      <w:r w:rsidR="00C21B96">
        <w:rPr>
          <w:rFonts w:ascii="Times New Roman" w:hAnsi="Times New Roman" w:cs="Times New Roman"/>
        </w:rPr>
        <w:t>информацию</w:t>
      </w:r>
      <w:r w:rsidR="00C21B96" w:rsidRPr="00C21B96">
        <w:rPr>
          <w:rFonts w:ascii="Times New Roman" w:hAnsi="Times New Roman" w:cs="Times New Roman"/>
        </w:rPr>
        <w:t xml:space="preserve"> об открытых бюджетных счетах, </w:t>
      </w:r>
      <w:r w:rsidRPr="00C21B96">
        <w:rPr>
          <w:rFonts w:ascii="Times New Roman" w:hAnsi="Times New Roman" w:cs="Times New Roman"/>
        </w:rPr>
        <w:t>о направлениях деятельности</w:t>
      </w:r>
      <w:r w:rsidR="00C21B96" w:rsidRPr="00C21B96">
        <w:rPr>
          <w:rFonts w:ascii="Times New Roman" w:hAnsi="Times New Roman" w:cs="Times New Roman"/>
        </w:rPr>
        <w:t xml:space="preserve"> и нормативных документах</w:t>
      </w:r>
      <w:r w:rsidR="00C21B96">
        <w:rPr>
          <w:rFonts w:ascii="Times New Roman" w:hAnsi="Times New Roman" w:cs="Times New Roman"/>
        </w:rPr>
        <w:t>,</w:t>
      </w:r>
      <w:r w:rsidR="00C21B96" w:rsidRPr="00C21B96">
        <w:rPr>
          <w:rFonts w:ascii="Times New Roman" w:hAnsi="Times New Roman" w:cs="Times New Roman"/>
        </w:rPr>
        <w:t xml:space="preserve"> на основании которых составлена годовая отчетность. </w:t>
      </w:r>
    </w:p>
    <w:p w:rsidR="004F13F6" w:rsidRPr="008724E1" w:rsidRDefault="004F13F6" w:rsidP="004F1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24E1">
        <w:rPr>
          <w:rFonts w:ascii="Times New Roman" w:hAnsi="Times New Roman" w:cs="Times New Roman"/>
          <w:b/>
        </w:rPr>
        <w:t>Раздел 2 "Результаты деятельности субъекта бюджетной отчетности":</w:t>
      </w:r>
    </w:p>
    <w:p w:rsidR="004F13F6" w:rsidRPr="008724E1" w:rsidRDefault="004F13F6" w:rsidP="004F1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В нарушение п. 152 Инструкции</w:t>
      </w:r>
      <w:r w:rsidR="007F61F9" w:rsidRPr="008724E1">
        <w:rPr>
          <w:rFonts w:ascii="Times New Roman" w:hAnsi="Times New Roman" w:cs="Times New Roman"/>
        </w:rPr>
        <w:t xml:space="preserve"> №191-н</w:t>
      </w:r>
      <w:r w:rsidRPr="008724E1">
        <w:rPr>
          <w:rFonts w:ascii="Times New Roman" w:hAnsi="Times New Roman" w:cs="Times New Roman"/>
        </w:rPr>
        <w:t xml:space="preserve"> раздел 2 пояснительной записки не содержит информацию о техническом состоянии основных фондов, эффективности их использования, обеспеченности и сохранности основных средств.</w:t>
      </w:r>
    </w:p>
    <w:p w:rsidR="004F13F6" w:rsidRPr="008724E1" w:rsidRDefault="004F13F6" w:rsidP="004F1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724E1">
        <w:rPr>
          <w:rFonts w:ascii="Times New Roman" w:hAnsi="Times New Roman" w:cs="Times New Roman"/>
        </w:rPr>
        <w:t xml:space="preserve"> </w:t>
      </w:r>
      <w:r w:rsidRPr="008724E1">
        <w:rPr>
          <w:rFonts w:ascii="Times New Roman" w:hAnsi="Times New Roman" w:cs="Times New Roman"/>
          <w:b/>
        </w:rPr>
        <w:t>Раздел 3 "Анализ отчета об исполнении бюджета субъектом бюджетной отчетности" содержит:</w:t>
      </w:r>
    </w:p>
    <w:p w:rsidR="004F13F6" w:rsidRPr="008724E1" w:rsidRDefault="004F13F6" w:rsidP="004F1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 xml:space="preserve">- Сведения об исполнении бюджета </w:t>
      </w:r>
      <w:hyperlink r:id="rId16" w:history="1">
        <w:r w:rsidRPr="008724E1">
          <w:rPr>
            <w:rFonts w:ascii="Times New Roman" w:hAnsi="Times New Roman" w:cs="Times New Roman"/>
          </w:rPr>
          <w:t>(ф. 0503164)</w:t>
        </w:r>
      </w:hyperlink>
      <w:r w:rsidRPr="008724E1">
        <w:rPr>
          <w:rFonts w:ascii="Times New Roman" w:hAnsi="Times New Roman" w:cs="Times New Roman"/>
        </w:rPr>
        <w:t>, содержится информация на основе показателей отчета об исполнении бюджета (ф.0503127), процент исполнения по доходам составляет –</w:t>
      </w:r>
      <w:r w:rsidR="00EC4E5F" w:rsidRPr="008724E1">
        <w:rPr>
          <w:rFonts w:ascii="Times New Roman" w:hAnsi="Times New Roman" w:cs="Times New Roman"/>
        </w:rPr>
        <w:t xml:space="preserve"> </w:t>
      </w:r>
      <w:r w:rsidRPr="008724E1">
        <w:rPr>
          <w:rFonts w:ascii="Times New Roman" w:hAnsi="Times New Roman" w:cs="Times New Roman"/>
        </w:rPr>
        <w:t xml:space="preserve">0%, по расходам составляет </w:t>
      </w:r>
      <w:r w:rsidR="00EC4E5F" w:rsidRPr="008724E1">
        <w:rPr>
          <w:rFonts w:ascii="Times New Roman" w:hAnsi="Times New Roman" w:cs="Times New Roman"/>
        </w:rPr>
        <w:t>99,01</w:t>
      </w:r>
      <w:r w:rsidRPr="008724E1">
        <w:rPr>
          <w:rFonts w:ascii="Times New Roman" w:hAnsi="Times New Roman" w:cs="Times New Roman"/>
        </w:rPr>
        <w:t>%.</w:t>
      </w:r>
    </w:p>
    <w:p w:rsidR="004F13F6" w:rsidRPr="008724E1" w:rsidRDefault="004F13F6" w:rsidP="004F1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 xml:space="preserve">- Сведения об исполнении мероприятий в рамках целевых программ </w:t>
      </w:r>
      <w:hyperlink r:id="rId17" w:history="1">
        <w:r w:rsidRPr="008724E1">
          <w:rPr>
            <w:rFonts w:ascii="Times New Roman" w:hAnsi="Times New Roman" w:cs="Times New Roman"/>
          </w:rPr>
          <w:t>(ф. 0503166)</w:t>
        </w:r>
      </w:hyperlink>
      <w:r w:rsidRPr="008724E1">
        <w:rPr>
          <w:rFonts w:ascii="Times New Roman" w:hAnsi="Times New Roman" w:cs="Times New Roman"/>
        </w:rPr>
        <w:t>- нулевые значения.</w:t>
      </w:r>
    </w:p>
    <w:p w:rsidR="004F13F6" w:rsidRPr="008724E1" w:rsidRDefault="004F13F6" w:rsidP="004F1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24E1">
        <w:rPr>
          <w:rFonts w:ascii="Times New Roman" w:hAnsi="Times New Roman" w:cs="Times New Roman"/>
          <w:b/>
        </w:rPr>
        <w:t>Раздел 4 "Анализ показателей бухгалтерской отчетности субъекта бюджетной отчетности".</w:t>
      </w:r>
    </w:p>
    <w:p w:rsidR="004F13F6" w:rsidRPr="008724E1" w:rsidRDefault="004F13F6" w:rsidP="004F13F6">
      <w:pPr>
        <w:pStyle w:val="a8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Во исполнение п. 166 Инструкции</w:t>
      </w:r>
      <w:r w:rsidR="007F61F9" w:rsidRPr="008724E1">
        <w:rPr>
          <w:rFonts w:ascii="Times New Roman" w:hAnsi="Times New Roman" w:cs="Times New Roman"/>
        </w:rPr>
        <w:t xml:space="preserve"> №191-н</w:t>
      </w:r>
      <w:r w:rsidRPr="008724E1">
        <w:rPr>
          <w:rFonts w:ascii="Times New Roman" w:hAnsi="Times New Roman" w:cs="Times New Roman"/>
        </w:rPr>
        <w:t xml:space="preserve"> к пояснительной записке </w:t>
      </w:r>
      <w:proofErr w:type="gramStart"/>
      <w:r w:rsidRPr="008724E1">
        <w:rPr>
          <w:rFonts w:ascii="Times New Roman" w:hAnsi="Times New Roman" w:cs="Times New Roman"/>
        </w:rPr>
        <w:t>представлена</w:t>
      </w:r>
      <w:proofErr w:type="gramEnd"/>
      <w:r w:rsidRPr="008724E1">
        <w:rPr>
          <w:rFonts w:ascii="Times New Roman" w:hAnsi="Times New Roman" w:cs="Times New Roman"/>
        </w:rPr>
        <w:t xml:space="preserve"> ф. 0503168 и  содержит обобщенные за 2020 год данные о движении нефинансовых активов. Стоимость нефинансовых активов по состоянию на 01.01.2020г. и 01.01.2021 г. составила в разрезе счетов бюджетного учета:</w:t>
      </w:r>
    </w:p>
    <w:p w:rsidR="004F13F6" w:rsidRPr="008724E1" w:rsidRDefault="004F13F6" w:rsidP="004F1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 xml:space="preserve">10100 «Основные средства» - </w:t>
      </w:r>
      <w:r w:rsidR="00EC4E5F" w:rsidRPr="008724E1">
        <w:rPr>
          <w:rFonts w:ascii="Times New Roman" w:hAnsi="Times New Roman" w:cs="Times New Roman"/>
        </w:rPr>
        <w:t>1003617,50</w:t>
      </w:r>
      <w:r w:rsidRPr="008724E1">
        <w:rPr>
          <w:rFonts w:ascii="Times New Roman" w:hAnsi="Times New Roman" w:cs="Times New Roman"/>
        </w:rPr>
        <w:t xml:space="preserve"> рублей и </w:t>
      </w:r>
      <w:r w:rsidR="00EC4E5F" w:rsidRPr="008724E1">
        <w:rPr>
          <w:rFonts w:ascii="Times New Roman" w:hAnsi="Times New Roman" w:cs="Times New Roman"/>
        </w:rPr>
        <w:t>1059353,30</w:t>
      </w:r>
      <w:r w:rsidRPr="008724E1">
        <w:rPr>
          <w:rFonts w:ascii="Times New Roman" w:hAnsi="Times New Roman" w:cs="Times New Roman"/>
        </w:rPr>
        <w:t xml:space="preserve"> рублей;</w:t>
      </w:r>
    </w:p>
    <w:p w:rsidR="004F13F6" w:rsidRPr="008724E1" w:rsidRDefault="004F13F6" w:rsidP="004F1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 xml:space="preserve">10400 «Амортизация» - </w:t>
      </w:r>
      <w:r w:rsidR="00EC4E5F" w:rsidRPr="008724E1">
        <w:rPr>
          <w:rFonts w:ascii="Times New Roman" w:hAnsi="Times New Roman" w:cs="Times New Roman"/>
        </w:rPr>
        <w:t>924452,24</w:t>
      </w:r>
      <w:r w:rsidR="00BA0366">
        <w:rPr>
          <w:rFonts w:ascii="Times New Roman" w:hAnsi="Times New Roman" w:cs="Times New Roman"/>
        </w:rPr>
        <w:t xml:space="preserve"> рублей и 982410,92</w:t>
      </w:r>
      <w:r w:rsidRPr="008724E1">
        <w:rPr>
          <w:rFonts w:ascii="Times New Roman" w:hAnsi="Times New Roman" w:cs="Times New Roman"/>
        </w:rPr>
        <w:t xml:space="preserve"> рублей;</w:t>
      </w:r>
    </w:p>
    <w:p w:rsidR="004F13F6" w:rsidRPr="008724E1" w:rsidRDefault="004F13F6" w:rsidP="004F1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 xml:space="preserve">10500 «Материальные запасы» - </w:t>
      </w:r>
      <w:r w:rsidR="00CE67ED" w:rsidRPr="008724E1">
        <w:rPr>
          <w:rFonts w:ascii="Times New Roman" w:hAnsi="Times New Roman" w:cs="Times New Roman"/>
        </w:rPr>
        <w:t>171440,31</w:t>
      </w:r>
      <w:r w:rsidRPr="008724E1">
        <w:rPr>
          <w:rFonts w:ascii="Times New Roman" w:hAnsi="Times New Roman" w:cs="Times New Roman"/>
        </w:rPr>
        <w:t xml:space="preserve"> рублей и </w:t>
      </w:r>
      <w:r w:rsidR="00CE67ED" w:rsidRPr="008724E1">
        <w:rPr>
          <w:rFonts w:ascii="Times New Roman" w:hAnsi="Times New Roman" w:cs="Times New Roman"/>
        </w:rPr>
        <w:t>190870,50</w:t>
      </w:r>
      <w:r w:rsidRPr="008724E1">
        <w:rPr>
          <w:rFonts w:ascii="Times New Roman" w:hAnsi="Times New Roman" w:cs="Times New Roman"/>
        </w:rPr>
        <w:t xml:space="preserve"> рублей;</w:t>
      </w:r>
    </w:p>
    <w:p w:rsidR="004F13F6" w:rsidRPr="008724E1" w:rsidRDefault="004F13F6" w:rsidP="004F1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Показатели строк 010 «основные средства», 021 «Амортизация основных средств», 080 «Материальные запасы» граф 4 «Наличие на начало года» и 11 «Наличие на конец года» сведений о движении нефинансовых активов соответствуют данным Баланса (ф. 0503130).</w:t>
      </w:r>
    </w:p>
    <w:p w:rsidR="004F13F6" w:rsidRPr="008724E1" w:rsidRDefault="004F13F6" w:rsidP="004F13F6">
      <w:pPr>
        <w:pStyle w:val="a8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В соответствии с п. 167 Инструкции</w:t>
      </w:r>
      <w:r w:rsidR="007F61F9" w:rsidRPr="008724E1">
        <w:rPr>
          <w:rFonts w:ascii="Times New Roman" w:hAnsi="Times New Roman" w:cs="Times New Roman"/>
        </w:rPr>
        <w:t xml:space="preserve"> №191-н</w:t>
      </w:r>
      <w:r w:rsidRPr="008724E1">
        <w:rPr>
          <w:rFonts w:ascii="Times New Roman" w:hAnsi="Times New Roman" w:cs="Times New Roman"/>
        </w:rPr>
        <w:t xml:space="preserve"> к пояснительной записке представлена ф. 0503169 и  составлена раздельно по дебиторской и кредиторской задолженности.</w:t>
      </w:r>
    </w:p>
    <w:p w:rsidR="004F13F6" w:rsidRPr="008724E1" w:rsidRDefault="004F13F6" w:rsidP="004F1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Дебиторская задолженность на 01.01.2021 год отсутствует.</w:t>
      </w:r>
    </w:p>
    <w:p w:rsidR="004F13F6" w:rsidRPr="008724E1" w:rsidRDefault="004F13F6" w:rsidP="004F1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 xml:space="preserve">Кредиторская задолженность на 01.01.2021 г. составила </w:t>
      </w:r>
      <w:r w:rsidR="00CE67ED" w:rsidRPr="008724E1">
        <w:rPr>
          <w:rFonts w:ascii="Times New Roman" w:hAnsi="Times New Roman" w:cs="Times New Roman"/>
        </w:rPr>
        <w:t>2399,56</w:t>
      </w:r>
      <w:r w:rsidRPr="008724E1">
        <w:rPr>
          <w:rFonts w:ascii="Times New Roman" w:hAnsi="Times New Roman" w:cs="Times New Roman"/>
        </w:rPr>
        <w:t xml:space="preserve"> рублей, в том числе по </w:t>
      </w:r>
      <w:proofErr w:type="spellStart"/>
      <w:r w:rsidRPr="008724E1">
        <w:rPr>
          <w:rFonts w:ascii="Times New Roman" w:hAnsi="Times New Roman" w:cs="Times New Roman"/>
        </w:rPr>
        <w:t>сч</w:t>
      </w:r>
      <w:proofErr w:type="spellEnd"/>
      <w:r w:rsidRPr="008724E1">
        <w:rPr>
          <w:rFonts w:ascii="Times New Roman" w:hAnsi="Times New Roman" w:cs="Times New Roman"/>
        </w:rPr>
        <w:t xml:space="preserve">. 1.302.21 услуги связи ПАО «Ростелеком», по </w:t>
      </w:r>
      <w:proofErr w:type="spellStart"/>
      <w:r w:rsidRPr="008724E1">
        <w:rPr>
          <w:rFonts w:ascii="Times New Roman" w:hAnsi="Times New Roman" w:cs="Times New Roman"/>
        </w:rPr>
        <w:t>сч</w:t>
      </w:r>
      <w:proofErr w:type="spellEnd"/>
      <w:r w:rsidRPr="008724E1">
        <w:rPr>
          <w:rFonts w:ascii="Times New Roman" w:hAnsi="Times New Roman" w:cs="Times New Roman"/>
        </w:rPr>
        <w:t xml:space="preserve">. 1.401.60 создан резерв предстоящих расходов на 2021 год отпусков в сумме </w:t>
      </w:r>
      <w:r w:rsidR="00CE67ED" w:rsidRPr="008724E1">
        <w:rPr>
          <w:rFonts w:ascii="Times New Roman" w:hAnsi="Times New Roman" w:cs="Times New Roman"/>
        </w:rPr>
        <w:t>95966,33</w:t>
      </w:r>
      <w:r w:rsidRPr="008724E1">
        <w:rPr>
          <w:rFonts w:ascii="Times New Roman" w:hAnsi="Times New Roman" w:cs="Times New Roman"/>
        </w:rPr>
        <w:t xml:space="preserve"> рублей. Сведения о просроченной задолженности отсутствуют.</w:t>
      </w:r>
    </w:p>
    <w:p w:rsidR="004F13F6" w:rsidRPr="008724E1" w:rsidRDefault="004F13F6" w:rsidP="004F1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Показатели, отраженные в ф. 0503169 соответствуют данным Баланса ф. 0503130.</w:t>
      </w:r>
    </w:p>
    <w:p w:rsidR="004F13F6" w:rsidRPr="008724E1" w:rsidRDefault="004F13F6" w:rsidP="004F1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- В соответствии с п. 168 Инструкции</w:t>
      </w:r>
      <w:r w:rsidR="00B271E9" w:rsidRPr="008724E1">
        <w:rPr>
          <w:rFonts w:ascii="Times New Roman" w:hAnsi="Times New Roman" w:cs="Times New Roman"/>
        </w:rPr>
        <w:t xml:space="preserve"> №191-н</w:t>
      </w:r>
      <w:r w:rsidRPr="008724E1">
        <w:rPr>
          <w:rFonts w:ascii="Times New Roman" w:hAnsi="Times New Roman" w:cs="Times New Roman"/>
        </w:rPr>
        <w:t xml:space="preserve"> к пояснительной записке</w:t>
      </w:r>
      <w:r w:rsidR="00CE67ED" w:rsidRPr="008724E1">
        <w:rPr>
          <w:rFonts w:ascii="Times New Roman" w:hAnsi="Times New Roman" w:cs="Times New Roman"/>
        </w:rPr>
        <w:t xml:space="preserve"> указана информация о нулевом отчете</w:t>
      </w:r>
      <w:r w:rsidRPr="008724E1">
        <w:rPr>
          <w:rFonts w:ascii="Times New Roman" w:hAnsi="Times New Roman" w:cs="Times New Roman"/>
        </w:rPr>
        <w:t xml:space="preserve"> ф. 0503</w:t>
      </w:r>
      <w:r w:rsidR="00CE67ED" w:rsidRPr="008724E1">
        <w:rPr>
          <w:rFonts w:ascii="Times New Roman" w:hAnsi="Times New Roman" w:cs="Times New Roman"/>
        </w:rPr>
        <w:t>171</w:t>
      </w:r>
      <w:r w:rsidRPr="008724E1">
        <w:rPr>
          <w:rFonts w:ascii="Times New Roman" w:hAnsi="Times New Roman" w:cs="Times New Roman"/>
        </w:rPr>
        <w:t>.</w:t>
      </w:r>
    </w:p>
    <w:p w:rsidR="00423373" w:rsidRPr="008724E1" w:rsidRDefault="00423373" w:rsidP="004F1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 xml:space="preserve">- В соответствии с п. 170 Инструкции №191-н к пояснительной записке </w:t>
      </w:r>
      <w:proofErr w:type="gramStart"/>
      <w:r w:rsidRPr="008724E1">
        <w:rPr>
          <w:rFonts w:ascii="Times New Roman" w:hAnsi="Times New Roman" w:cs="Times New Roman"/>
        </w:rPr>
        <w:t>представлена</w:t>
      </w:r>
      <w:proofErr w:type="gramEnd"/>
      <w:r w:rsidRPr="008724E1">
        <w:rPr>
          <w:rFonts w:ascii="Times New Roman" w:hAnsi="Times New Roman" w:cs="Times New Roman"/>
        </w:rPr>
        <w:t xml:space="preserve"> ф. 0503173 по бюджетной деятельности и содержит сведения об изменении </w:t>
      </w:r>
      <w:r w:rsidR="0078605B" w:rsidRPr="008724E1">
        <w:rPr>
          <w:rFonts w:ascii="Times New Roman" w:hAnsi="Times New Roman" w:cs="Times New Roman"/>
        </w:rPr>
        <w:t>остатков валюты баланса в сумме 738306,95 рублей</w:t>
      </w:r>
      <w:r w:rsidR="00C77049" w:rsidRPr="008724E1">
        <w:rPr>
          <w:rFonts w:ascii="Times New Roman" w:hAnsi="Times New Roman" w:cs="Times New Roman"/>
        </w:rPr>
        <w:t xml:space="preserve"> (</w:t>
      </w:r>
      <w:r w:rsidR="00984643" w:rsidRPr="008724E1">
        <w:rPr>
          <w:rFonts w:ascii="Times New Roman" w:hAnsi="Times New Roman" w:cs="Times New Roman"/>
        </w:rPr>
        <w:t>возврат субсидий</w:t>
      </w:r>
      <w:r w:rsidR="00C77049" w:rsidRPr="008724E1">
        <w:rPr>
          <w:rFonts w:ascii="Times New Roman" w:hAnsi="Times New Roman" w:cs="Times New Roman"/>
        </w:rPr>
        <w:t>)</w:t>
      </w:r>
      <w:r w:rsidR="0078605B" w:rsidRPr="008724E1">
        <w:rPr>
          <w:rFonts w:ascii="Times New Roman" w:hAnsi="Times New Roman" w:cs="Times New Roman"/>
        </w:rPr>
        <w:t>.</w:t>
      </w:r>
    </w:p>
    <w:p w:rsidR="004F13F6" w:rsidRPr="008724E1" w:rsidRDefault="00423373" w:rsidP="004F1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- В</w:t>
      </w:r>
      <w:r w:rsidR="004F13F6" w:rsidRPr="008724E1">
        <w:rPr>
          <w:rFonts w:ascii="Times New Roman" w:hAnsi="Times New Roman" w:cs="Times New Roman"/>
        </w:rPr>
        <w:t xml:space="preserve"> соответствии с п. 170.2 Инструкции</w:t>
      </w:r>
      <w:r w:rsidR="007F61F9" w:rsidRPr="008724E1">
        <w:rPr>
          <w:rFonts w:ascii="Times New Roman" w:hAnsi="Times New Roman" w:cs="Times New Roman"/>
        </w:rPr>
        <w:t xml:space="preserve"> №191-н</w:t>
      </w:r>
      <w:r w:rsidRPr="008724E1">
        <w:rPr>
          <w:rFonts w:ascii="Times New Roman" w:hAnsi="Times New Roman" w:cs="Times New Roman"/>
        </w:rPr>
        <w:t xml:space="preserve"> к пояснительной записке </w:t>
      </w:r>
      <w:proofErr w:type="gramStart"/>
      <w:r w:rsidRPr="008724E1">
        <w:rPr>
          <w:rFonts w:ascii="Times New Roman" w:hAnsi="Times New Roman" w:cs="Times New Roman"/>
        </w:rPr>
        <w:t>представлена</w:t>
      </w:r>
      <w:proofErr w:type="gramEnd"/>
      <w:r w:rsidR="004F13F6" w:rsidRPr="008724E1">
        <w:rPr>
          <w:rFonts w:ascii="Times New Roman" w:hAnsi="Times New Roman" w:cs="Times New Roman"/>
        </w:rPr>
        <w:t xml:space="preserve"> ф.0503175 и содержит аналитические данные о неисполненных бюджетных обязательствах (</w:t>
      </w:r>
      <w:r w:rsidR="00CE67ED" w:rsidRPr="008724E1">
        <w:rPr>
          <w:rFonts w:ascii="Times New Roman" w:hAnsi="Times New Roman" w:cs="Times New Roman"/>
        </w:rPr>
        <w:t>33423,61</w:t>
      </w:r>
      <w:r w:rsidR="004F13F6" w:rsidRPr="008724E1">
        <w:rPr>
          <w:rFonts w:ascii="Times New Roman" w:hAnsi="Times New Roman" w:cs="Times New Roman"/>
        </w:rPr>
        <w:t xml:space="preserve"> рублей), неисполненных денежных обязательствах (</w:t>
      </w:r>
      <w:r w:rsidR="00CE67ED" w:rsidRPr="008724E1">
        <w:rPr>
          <w:rFonts w:ascii="Times New Roman" w:hAnsi="Times New Roman" w:cs="Times New Roman"/>
        </w:rPr>
        <w:t>2399,56 рублей)</w:t>
      </w:r>
      <w:r w:rsidR="004F13F6" w:rsidRPr="008724E1">
        <w:rPr>
          <w:rFonts w:ascii="Times New Roman" w:hAnsi="Times New Roman" w:cs="Times New Roman"/>
        </w:rPr>
        <w:t xml:space="preserve">. </w:t>
      </w:r>
    </w:p>
    <w:p w:rsidR="00C77049" w:rsidRPr="008724E1" w:rsidRDefault="00C77049" w:rsidP="004F1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Дополнительно к годовой отчетности предоставлена ф. 0503193  - расшифровка дебиторской задолженности в общей сумме 738306,95 рублей.</w:t>
      </w:r>
    </w:p>
    <w:p w:rsidR="00C77049" w:rsidRPr="008724E1" w:rsidRDefault="00C77049" w:rsidP="004F1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13F6" w:rsidRPr="008724E1" w:rsidRDefault="004F13F6" w:rsidP="004F1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24E1">
        <w:rPr>
          <w:rFonts w:ascii="Times New Roman" w:hAnsi="Times New Roman" w:cs="Times New Roman"/>
          <w:b/>
        </w:rPr>
        <w:t>Раздел 5 "Прочие вопросы деятельности субъекта бюджетной отчетности" содержит:</w:t>
      </w:r>
    </w:p>
    <w:p w:rsidR="004F13F6" w:rsidRPr="008724E1" w:rsidRDefault="004F13F6" w:rsidP="004F13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- В соответствии с пунктом 156 Инструкции</w:t>
      </w:r>
      <w:r w:rsidR="00B271E9" w:rsidRPr="008724E1">
        <w:rPr>
          <w:rFonts w:ascii="Times New Roman" w:hAnsi="Times New Roman" w:cs="Times New Roman"/>
        </w:rPr>
        <w:t xml:space="preserve"> №191-н</w:t>
      </w:r>
      <w:r w:rsidRPr="008724E1">
        <w:rPr>
          <w:rFonts w:ascii="Times New Roman" w:hAnsi="Times New Roman" w:cs="Times New Roman"/>
        </w:rPr>
        <w:t xml:space="preserve"> информация, отражаемая в Таблице N 4, характеризует особенности отражения в бюджетном учете операций с активами и обязательствами </w:t>
      </w:r>
      <w:r w:rsidRPr="008724E1">
        <w:rPr>
          <w:rFonts w:ascii="Times New Roman" w:hAnsi="Times New Roman" w:cs="Times New Roman"/>
        </w:rPr>
        <w:lastRenderedPageBreak/>
        <w:t>в части установленного Инструкцией</w:t>
      </w:r>
      <w:r w:rsidR="007F61F9" w:rsidRPr="008724E1">
        <w:rPr>
          <w:rFonts w:ascii="Times New Roman" w:hAnsi="Times New Roman" w:cs="Times New Roman"/>
        </w:rPr>
        <w:t xml:space="preserve"> №191-н</w:t>
      </w:r>
      <w:r w:rsidRPr="008724E1">
        <w:rPr>
          <w:rFonts w:ascii="Times New Roman" w:hAnsi="Times New Roman" w:cs="Times New Roman"/>
        </w:rPr>
        <w:t xml:space="preserve"> по бюджетному учету права учреждения самостоятельно определять такие особенности;</w:t>
      </w:r>
    </w:p>
    <w:p w:rsidR="004F13F6" w:rsidRPr="008724E1" w:rsidRDefault="004F13F6" w:rsidP="004F13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- Сведения о проведении инвентаризаций (Таблица N 6) – нулевые значения;</w:t>
      </w:r>
    </w:p>
    <w:p w:rsidR="004F13F6" w:rsidRPr="008724E1" w:rsidRDefault="004F13F6" w:rsidP="004F13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- Перечень форм отчетности, не включенных в состав бюджетной отчетности за отчетный период согласно абзацу 1 пункта 8 Инструкции</w:t>
      </w:r>
      <w:r w:rsidR="00B271E9" w:rsidRPr="008724E1">
        <w:rPr>
          <w:rFonts w:ascii="Times New Roman" w:hAnsi="Times New Roman" w:cs="Times New Roman"/>
        </w:rPr>
        <w:t xml:space="preserve"> №191-н</w:t>
      </w:r>
      <w:r w:rsidRPr="008724E1">
        <w:rPr>
          <w:rFonts w:ascii="Times New Roman" w:hAnsi="Times New Roman" w:cs="Times New Roman"/>
        </w:rPr>
        <w:t>, ввиду отсутствия числовых значений показателей</w:t>
      </w:r>
      <w:r w:rsidR="00F744D7" w:rsidRPr="008724E1">
        <w:rPr>
          <w:rFonts w:ascii="Times New Roman" w:hAnsi="Times New Roman" w:cs="Times New Roman"/>
        </w:rPr>
        <w:t xml:space="preserve">: </w:t>
      </w:r>
      <w:r w:rsidR="00C77049" w:rsidRPr="008724E1">
        <w:rPr>
          <w:rFonts w:ascii="Times New Roman" w:hAnsi="Times New Roman" w:cs="Times New Roman"/>
        </w:rPr>
        <w:t xml:space="preserve">ф. 0503162, </w:t>
      </w:r>
      <w:r w:rsidR="00F744D7" w:rsidRPr="008724E1">
        <w:rPr>
          <w:rFonts w:ascii="Times New Roman" w:hAnsi="Times New Roman" w:cs="Times New Roman"/>
        </w:rPr>
        <w:t>ф.05</w:t>
      </w:r>
      <w:r w:rsidRPr="008724E1">
        <w:rPr>
          <w:rFonts w:ascii="Times New Roman" w:hAnsi="Times New Roman" w:cs="Times New Roman"/>
        </w:rPr>
        <w:t>03166, ф. 0503167, ф. 0503171, ф.0503172,  ф.0503174, ф. 0503178, ф.0503190, ф.0503191, ф.0503192, ф. 0503296, таблица №1, №3, №6.</w:t>
      </w:r>
    </w:p>
    <w:p w:rsidR="004F13F6" w:rsidRPr="008724E1" w:rsidRDefault="004F13F6" w:rsidP="004F1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highlight w:val="yellow"/>
        </w:rPr>
      </w:pPr>
    </w:p>
    <w:p w:rsidR="009D11F6" w:rsidRPr="008724E1" w:rsidRDefault="009D11F6" w:rsidP="009D11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13F6" w:rsidRPr="008724E1" w:rsidRDefault="004F13F6" w:rsidP="004F1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724E1">
        <w:rPr>
          <w:rFonts w:ascii="Times New Roman" w:hAnsi="Times New Roman" w:cs="Times New Roman"/>
          <w:b/>
        </w:rPr>
        <w:t>Вывод</w:t>
      </w:r>
    </w:p>
    <w:p w:rsidR="004F13F6" w:rsidRPr="008724E1" w:rsidRDefault="004F13F6" w:rsidP="004F13F6">
      <w:pPr>
        <w:pStyle w:val="a8"/>
        <w:numPr>
          <w:ilvl w:val="0"/>
          <w:numId w:val="11"/>
        </w:numPr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 xml:space="preserve">Оценка полноты и достоверности бюджетной отчетности во всех существенных отношениях проводилась на выборочной основе. Бюджетная отчетность за 2020 год представлена в срок, достоверна, соответствует структуре и бюджетной классификации. </w:t>
      </w:r>
    </w:p>
    <w:p w:rsidR="004F13F6" w:rsidRPr="008724E1" w:rsidRDefault="004F13F6" w:rsidP="004F13F6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Нарушений и недостатков, существенно оказавших влияние на полноту отражения показателей отчетности и на достоверность показателей представленной отчетности за 2020 год, не выявлено.</w:t>
      </w:r>
    </w:p>
    <w:p w:rsidR="004F13F6" w:rsidRDefault="004F13F6" w:rsidP="004F13F6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 xml:space="preserve"> В нарушение п. 152 Инструкции №191-н  раздел 2 пояснительной записки не содержит информацию о техническом состоянии основных фондов, эффективности их использования, обеспеченности и сохранности основных средств.</w:t>
      </w:r>
    </w:p>
    <w:p w:rsidR="00F20B10" w:rsidRPr="00F20B10" w:rsidRDefault="00F20B10" w:rsidP="00F20B10">
      <w:pPr>
        <w:pStyle w:val="a8"/>
        <w:numPr>
          <w:ilvl w:val="0"/>
          <w:numId w:val="11"/>
        </w:numPr>
        <w:tabs>
          <w:tab w:val="left" w:pos="284"/>
          <w:tab w:val="left" w:pos="851"/>
        </w:tabs>
        <w:ind w:left="0" w:firstLine="0"/>
        <w:rPr>
          <w:rFonts w:ascii="Times New Roman" w:hAnsi="Times New Roman" w:cs="Times New Roman"/>
        </w:rPr>
      </w:pPr>
      <w:r w:rsidRPr="00F20B10">
        <w:rPr>
          <w:rFonts w:ascii="Times New Roman" w:hAnsi="Times New Roman" w:cs="Times New Roman"/>
        </w:rPr>
        <w:t>Нарушение п. 2.3., 2.8 Приказа Минфина от 13.06.1995 N 49 "Об утверждении Методических указаний по инвентаризации имущества и финансовых обязательств".</w:t>
      </w:r>
    </w:p>
    <w:p w:rsidR="009D11F6" w:rsidRPr="008724E1" w:rsidRDefault="009D11F6" w:rsidP="009D11F6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724E1">
        <w:rPr>
          <w:rFonts w:ascii="Times New Roman" w:hAnsi="Times New Roman" w:cs="Times New Roman"/>
        </w:rPr>
        <w:t>Неэффективное использование</w:t>
      </w:r>
      <w:r w:rsidR="00F20B10">
        <w:rPr>
          <w:rFonts w:ascii="Times New Roman" w:hAnsi="Times New Roman" w:cs="Times New Roman"/>
        </w:rPr>
        <w:t xml:space="preserve"> бюджетных ассигнований на сумму 4000,00 </w:t>
      </w:r>
      <w:r w:rsidRPr="008724E1">
        <w:rPr>
          <w:rFonts w:ascii="Times New Roman" w:hAnsi="Times New Roman" w:cs="Times New Roman"/>
        </w:rPr>
        <w:t>рублей.</w:t>
      </w:r>
    </w:p>
    <w:p w:rsidR="004F13F6" w:rsidRPr="008724E1" w:rsidRDefault="004F13F6" w:rsidP="007A4526">
      <w:pPr>
        <w:tabs>
          <w:tab w:val="num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53BEC" w:rsidRDefault="00353BEC" w:rsidP="007A452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highlight w:val="cyan"/>
        </w:rPr>
      </w:pPr>
    </w:p>
    <w:p w:rsidR="003D333C" w:rsidRDefault="003D333C" w:rsidP="007A452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highlight w:val="cyan"/>
        </w:rPr>
      </w:pPr>
    </w:p>
    <w:p w:rsidR="003D333C" w:rsidRPr="008724E1" w:rsidRDefault="003D333C" w:rsidP="007A452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highlight w:val="cyan"/>
        </w:rPr>
      </w:pPr>
    </w:p>
    <w:p w:rsidR="001E5546" w:rsidRPr="008724E1" w:rsidRDefault="00F058AC" w:rsidP="007A4526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color w:val="000000" w:themeColor="text1"/>
        </w:rPr>
      </w:pPr>
      <w:r w:rsidRPr="008724E1">
        <w:rPr>
          <w:rFonts w:ascii="Times New Roman" w:hAnsi="Times New Roman" w:cs="Times New Roman"/>
          <w:color w:val="000000" w:themeColor="text1"/>
        </w:rPr>
        <w:t>Председатель</w:t>
      </w:r>
    </w:p>
    <w:p w:rsidR="001E5546" w:rsidRPr="008724E1" w:rsidRDefault="001E5546" w:rsidP="007A4526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color w:val="000000" w:themeColor="text1"/>
        </w:rPr>
      </w:pPr>
      <w:r w:rsidRPr="008724E1">
        <w:rPr>
          <w:rFonts w:ascii="Times New Roman" w:hAnsi="Times New Roman" w:cs="Times New Roman"/>
          <w:color w:val="000000" w:themeColor="text1"/>
        </w:rPr>
        <w:t>Контрольно-счетной палаты</w:t>
      </w:r>
    </w:p>
    <w:p w:rsidR="009A4FDB" w:rsidRPr="008724E1" w:rsidRDefault="001E5546" w:rsidP="007A4526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color w:val="000000" w:themeColor="text1"/>
        </w:rPr>
      </w:pPr>
      <w:r w:rsidRPr="008724E1">
        <w:rPr>
          <w:rFonts w:ascii="Times New Roman" w:hAnsi="Times New Roman" w:cs="Times New Roman"/>
          <w:color w:val="000000" w:themeColor="text1"/>
        </w:rPr>
        <w:t xml:space="preserve">МО «Ахтубинский район»    </w:t>
      </w:r>
      <w:r w:rsidR="00F058AC" w:rsidRPr="008724E1">
        <w:rPr>
          <w:rFonts w:ascii="Times New Roman" w:hAnsi="Times New Roman" w:cs="Times New Roman"/>
          <w:color w:val="000000" w:themeColor="text1"/>
        </w:rPr>
        <w:t xml:space="preserve">                                </w:t>
      </w:r>
      <w:r w:rsidR="00F91D5B" w:rsidRPr="008724E1">
        <w:rPr>
          <w:rFonts w:ascii="Times New Roman" w:hAnsi="Times New Roman" w:cs="Times New Roman"/>
          <w:color w:val="000000" w:themeColor="text1"/>
        </w:rPr>
        <w:t xml:space="preserve">                 </w:t>
      </w:r>
      <w:r w:rsidR="00F058AC" w:rsidRPr="008724E1">
        <w:rPr>
          <w:rFonts w:ascii="Times New Roman" w:hAnsi="Times New Roman" w:cs="Times New Roman"/>
          <w:color w:val="000000" w:themeColor="text1"/>
        </w:rPr>
        <w:t xml:space="preserve">                </w:t>
      </w:r>
      <w:r w:rsidR="00002075" w:rsidRPr="008724E1">
        <w:rPr>
          <w:rFonts w:ascii="Times New Roman" w:hAnsi="Times New Roman" w:cs="Times New Roman"/>
          <w:color w:val="000000" w:themeColor="text1"/>
        </w:rPr>
        <w:t>Ю.Ю. Журавлева</w:t>
      </w:r>
    </w:p>
    <w:p w:rsidR="006B614F" w:rsidRPr="008724E1" w:rsidRDefault="006B614F" w:rsidP="007A4526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6B614F" w:rsidRPr="008724E1" w:rsidRDefault="006B614F" w:rsidP="007A4526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6B614F" w:rsidRPr="008724E1" w:rsidRDefault="006B614F" w:rsidP="007A4526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6B614F" w:rsidRPr="008724E1" w:rsidRDefault="006B614F" w:rsidP="007A4526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6B614F" w:rsidRPr="008724E1" w:rsidRDefault="006B614F" w:rsidP="007A4526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6B614F" w:rsidRPr="008724E1" w:rsidRDefault="006B614F" w:rsidP="007A4526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color w:val="000000" w:themeColor="text1"/>
        </w:rPr>
      </w:pPr>
    </w:p>
    <w:sectPr w:rsidR="006B614F" w:rsidRPr="008724E1" w:rsidSect="000505E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49C" w:rsidRDefault="0037649C" w:rsidP="00B6634E">
      <w:pPr>
        <w:spacing w:after="0" w:line="240" w:lineRule="auto"/>
      </w:pPr>
      <w:r>
        <w:separator/>
      </w:r>
    </w:p>
  </w:endnote>
  <w:endnote w:type="continuationSeparator" w:id="0">
    <w:p w:rsidR="0037649C" w:rsidRDefault="0037649C" w:rsidP="00B66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5A" w:rsidRDefault="007E715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5A" w:rsidRDefault="007E715A">
    <w:pPr>
      <w:pStyle w:val="ac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Заключение Контрольно-счетной палаты МО «Ахтубинский район»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23683" w:rsidRPr="00423683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:rsidR="007E715A" w:rsidRDefault="007E715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5A" w:rsidRDefault="007E71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49C" w:rsidRDefault="0037649C" w:rsidP="00B6634E">
      <w:pPr>
        <w:spacing w:after="0" w:line="240" w:lineRule="auto"/>
      </w:pPr>
      <w:r>
        <w:separator/>
      </w:r>
    </w:p>
  </w:footnote>
  <w:footnote w:type="continuationSeparator" w:id="0">
    <w:p w:rsidR="0037649C" w:rsidRDefault="0037649C" w:rsidP="00B66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5A" w:rsidRDefault="007E715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5A" w:rsidRDefault="007E715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5A" w:rsidRDefault="007E715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F06"/>
    <w:multiLevelType w:val="hybridMultilevel"/>
    <w:tmpl w:val="20407F30"/>
    <w:lvl w:ilvl="0" w:tplc="F7FE5E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FD695A"/>
    <w:multiLevelType w:val="hybridMultilevel"/>
    <w:tmpl w:val="DE2E4B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F994FA2"/>
    <w:multiLevelType w:val="hybridMultilevel"/>
    <w:tmpl w:val="04CA219A"/>
    <w:lvl w:ilvl="0" w:tplc="EBFE31E8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31D14FF6"/>
    <w:multiLevelType w:val="hybridMultilevel"/>
    <w:tmpl w:val="FCBA2266"/>
    <w:lvl w:ilvl="0" w:tplc="4F5606B2">
      <w:start w:val="1"/>
      <w:numFmt w:val="decimal"/>
      <w:lvlText w:val="%1)"/>
      <w:lvlJc w:val="left"/>
      <w:pPr>
        <w:ind w:left="216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E6D1F25"/>
    <w:multiLevelType w:val="hybridMultilevel"/>
    <w:tmpl w:val="5A88A312"/>
    <w:lvl w:ilvl="0" w:tplc="CD7CBF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6BF50F5"/>
    <w:multiLevelType w:val="hybridMultilevel"/>
    <w:tmpl w:val="9D2E6D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938C1"/>
    <w:multiLevelType w:val="hybridMultilevel"/>
    <w:tmpl w:val="1EFC124C"/>
    <w:lvl w:ilvl="0" w:tplc="4588F3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B05366A"/>
    <w:multiLevelType w:val="hybridMultilevel"/>
    <w:tmpl w:val="F08AA08C"/>
    <w:lvl w:ilvl="0" w:tplc="1B2CCD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5C1717"/>
    <w:multiLevelType w:val="hybridMultilevel"/>
    <w:tmpl w:val="8AE4EAB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61AC589F"/>
    <w:multiLevelType w:val="hybridMultilevel"/>
    <w:tmpl w:val="F08AA08C"/>
    <w:lvl w:ilvl="0" w:tplc="1B2CCD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4150E83"/>
    <w:multiLevelType w:val="hybridMultilevel"/>
    <w:tmpl w:val="113CA71C"/>
    <w:lvl w:ilvl="0" w:tplc="C46257A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43C64AD"/>
    <w:multiLevelType w:val="hybridMultilevel"/>
    <w:tmpl w:val="6D6E75B4"/>
    <w:lvl w:ilvl="0" w:tplc="3BD83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97"/>
    <w:rsid w:val="00002075"/>
    <w:rsid w:val="0000723B"/>
    <w:rsid w:val="00010C2A"/>
    <w:rsid w:val="000160D1"/>
    <w:rsid w:val="00016178"/>
    <w:rsid w:val="0001652B"/>
    <w:rsid w:val="00020CB0"/>
    <w:rsid w:val="0003028E"/>
    <w:rsid w:val="000415A4"/>
    <w:rsid w:val="00041D74"/>
    <w:rsid w:val="000505E7"/>
    <w:rsid w:val="0005072A"/>
    <w:rsid w:val="00062F8D"/>
    <w:rsid w:val="00067638"/>
    <w:rsid w:val="00067F00"/>
    <w:rsid w:val="00072D46"/>
    <w:rsid w:val="00074470"/>
    <w:rsid w:val="00075D18"/>
    <w:rsid w:val="00084580"/>
    <w:rsid w:val="000906F8"/>
    <w:rsid w:val="000934D1"/>
    <w:rsid w:val="00093BDB"/>
    <w:rsid w:val="00095B72"/>
    <w:rsid w:val="000A0E5D"/>
    <w:rsid w:val="000A4CA4"/>
    <w:rsid w:val="000B240B"/>
    <w:rsid w:val="000B2F33"/>
    <w:rsid w:val="000B365D"/>
    <w:rsid w:val="000B3DBD"/>
    <w:rsid w:val="000D1EC7"/>
    <w:rsid w:val="000D69B2"/>
    <w:rsid w:val="000E1B75"/>
    <w:rsid w:val="000E6906"/>
    <w:rsid w:val="000F28D6"/>
    <w:rsid w:val="000F3D2A"/>
    <w:rsid w:val="000F441F"/>
    <w:rsid w:val="000F5AC2"/>
    <w:rsid w:val="000F79A9"/>
    <w:rsid w:val="00101C9C"/>
    <w:rsid w:val="00106231"/>
    <w:rsid w:val="0011015C"/>
    <w:rsid w:val="00112D6E"/>
    <w:rsid w:val="0011310B"/>
    <w:rsid w:val="00113189"/>
    <w:rsid w:val="00117425"/>
    <w:rsid w:val="00122603"/>
    <w:rsid w:val="0012564A"/>
    <w:rsid w:val="00141494"/>
    <w:rsid w:val="00147A26"/>
    <w:rsid w:val="001566B9"/>
    <w:rsid w:val="001632F6"/>
    <w:rsid w:val="00164C99"/>
    <w:rsid w:val="00180229"/>
    <w:rsid w:val="00185F28"/>
    <w:rsid w:val="00193516"/>
    <w:rsid w:val="001A3703"/>
    <w:rsid w:val="001A587F"/>
    <w:rsid w:val="001A67E8"/>
    <w:rsid w:val="001A731D"/>
    <w:rsid w:val="001B0400"/>
    <w:rsid w:val="001B3612"/>
    <w:rsid w:val="001C0B8F"/>
    <w:rsid w:val="001C3C1C"/>
    <w:rsid w:val="001D40B5"/>
    <w:rsid w:val="001D4FB6"/>
    <w:rsid w:val="001D6111"/>
    <w:rsid w:val="001E5546"/>
    <w:rsid w:val="001E6817"/>
    <w:rsid w:val="001E7933"/>
    <w:rsid w:val="001F5DFD"/>
    <w:rsid w:val="0022190F"/>
    <w:rsid w:val="002307F6"/>
    <w:rsid w:val="002313D8"/>
    <w:rsid w:val="0023161E"/>
    <w:rsid w:val="002324C0"/>
    <w:rsid w:val="00236C1D"/>
    <w:rsid w:val="00246CCE"/>
    <w:rsid w:val="00247EE1"/>
    <w:rsid w:val="0025296E"/>
    <w:rsid w:val="002631A4"/>
    <w:rsid w:val="00264B14"/>
    <w:rsid w:val="002660E8"/>
    <w:rsid w:val="00271123"/>
    <w:rsid w:val="00272373"/>
    <w:rsid w:val="00282921"/>
    <w:rsid w:val="00285210"/>
    <w:rsid w:val="0029324A"/>
    <w:rsid w:val="002C03DC"/>
    <w:rsid w:val="002C33C8"/>
    <w:rsid w:val="002C40BD"/>
    <w:rsid w:val="002D323E"/>
    <w:rsid w:val="002E5F24"/>
    <w:rsid w:val="002E797A"/>
    <w:rsid w:val="002F45B3"/>
    <w:rsid w:val="003044BE"/>
    <w:rsid w:val="00304535"/>
    <w:rsid w:val="00306704"/>
    <w:rsid w:val="00312EBB"/>
    <w:rsid w:val="00322B57"/>
    <w:rsid w:val="0032380F"/>
    <w:rsid w:val="00323D6E"/>
    <w:rsid w:val="003246DF"/>
    <w:rsid w:val="0032733B"/>
    <w:rsid w:val="0034677B"/>
    <w:rsid w:val="00353679"/>
    <w:rsid w:val="00353BEC"/>
    <w:rsid w:val="003625FF"/>
    <w:rsid w:val="00370783"/>
    <w:rsid w:val="00374E07"/>
    <w:rsid w:val="0037649C"/>
    <w:rsid w:val="0037759E"/>
    <w:rsid w:val="00380756"/>
    <w:rsid w:val="00390834"/>
    <w:rsid w:val="0039451C"/>
    <w:rsid w:val="00394966"/>
    <w:rsid w:val="00394B72"/>
    <w:rsid w:val="00396FA6"/>
    <w:rsid w:val="003A0323"/>
    <w:rsid w:val="003B6982"/>
    <w:rsid w:val="003B7E26"/>
    <w:rsid w:val="003C230A"/>
    <w:rsid w:val="003C7E4B"/>
    <w:rsid w:val="003D0AA8"/>
    <w:rsid w:val="003D333C"/>
    <w:rsid w:val="003D411C"/>
    <w:rsid w:val="003E2A84"/>
    <w:rsid w:val="003E4A34"/>
    <w:rsid w:val="003F2810"/>
    <w:rsid w:val="003F665B"/>
    <w:rsid w:val="00400199"/>
    <w:rsid w:val="0040379B"/>
    <w:rsid w:val="00420379"/>
    <w:rsid w:val="00422F15"/>
    <w:rsid w:val="00423373"/>
    <w:rsid w:val="00423683"/>
    <w:rsid w:val="004237BF"/>
    <w:rsid w:val="00424B06"/>
    <w:rsid w:val="00424C42"/>
    <w:rsid w:val="004251EE"/>
    <w:rsid w:val="004269EB"/>
    <w:rsid w:val="00431141"/>
    <w:rsid w:val="0043138B"/>
    <w:rsid w:val="004324DD"/>
    <w:rsid w:val="00436A16"/>
    <w:rsid w:val="00441DE0"/>
    <w:rsid w:val="00442CFF"/>
    <w:rsid w:val="00444D58"/>
    <w:rsid w:val="004455BD"/>
    <w:rsid w:val="00446089"/>
    <w:rsid w:val="00457BED"/>
    <w:rsid w:val="00462EEB"/>
    <w:rsid w:val="00472D97"/>
    <w:rsid w:val="0048141D"/>
    <w:rsid w:val="004859B1"/>
    <w:rsid w:val="0049185B"/>
    <w:rsid w:val="0049277A"/>
    <w:rsid w:val="00495FF6"/>
    <w:rsid w:val="004A2E77"/>
    <w:rsid w:val="004A5403"/>
    <w:rsid w:val="004A566B"/>
    <w:rsid w:val="004C20A3"/>
    <w:rsid w:val="004C5694"/>
    <w:rsid w:val="004C659E"/>
    <w:rsid w:val="004C71D8"/>
    <w:rsid w:val="004D15FA"/>
    <w:rsid w:val="004D65AB"/>
    <w:rsid w:val="004D6DC6"/>
    <w:rsid w:val="004D6FA7"/>
    <w:rsid w:val="004D7F62"/>
    <w:rsid w:val="004E1C0D"/>
    <w:rsid w:val="004E2FE3"/>
    <w:rsid w:val="004E3577"/>
    <w:rsid w:val="004E493A"/>
    <w:rsid w:val="004F13F6"/>
    <w:rsid w:val="004F39CB"/>
    <w:rsid w:val="004F5C2C"/>
    <w:rsid w:val="00500D73"/>
    <w:rsid w:val="00501BD1"/>
    <w:rsid w:val="00504068"/>
    <w:rsid w:val="005065B5"/>
    <w:rsid w:val="00506B6F"/>
    <w:rsid w:val="00510739"/>
    <w:rsid w:val="005141D8"/>
    <w:rsid w:val="00516400"/>
    <w:rsid w:val="00536299"/>
    <w:rsid w:val="00547765"/>
    <w:rsid w:val="00550D3E"/>
    <w:rsid w:val="005548B7"/>
    <w:rsid w:val="0055547C"/>
    <w:rsid w:val="0056133E"/>
    <w:rsid w:val="0056264C"/>
    <w:rsid w:val="00571831"/>
    <w:rsid w:val="00574580"/>
    <w:rsid w:val="005812B1"/>
    <w:rsid w:val="00584F6B"/>
    <w:rsid w:val="00587FEF"/>
    <w:rsid w:val="005B3AC4"/>
    <w:rsid w:val="005C1C18"/>
    <w:rsid w:val="005C4F63"/>
    <w:rsid w:val="005C5916"/>
    <w:rsid w:val="005C745A"/>
    <w:rsid w:val="005D1D98"/>
    <w:rsid w:val="005D348E"/>
    <w:rsid w:val="005D3FE7"/>
    <w:rsid w:val="005D74F1"/>
    <w:rsid w:val="005E4A65"/>
    <w:rsid w:val="005F01C9"/>
    <w:rsid w:val="005F518A"/>
    <w:rsid w:val="006078A8"/>
    <w:rsid w:val="006104F4"/>
    <w:rsid w:val="0061661D"/>
    <w:rsid w:val="00623709"/>
    <w:rsid w:val="00623D08"/>
    <w:rsid w:val="00634259"/>
    <w:rsid w:val="006403A8"/>
    <w:rsid w:val="006412FB"/>
    <w:rsid w:val="00650815"/>
    <w:rsid w:val="0065197E"/>
    <w:rsid w:val="00653A7C"/>
    <w:rsid w:val="00654B5A"/>
    <w:rsid w:val="00660ABF"/>
    <w:rsid w:val="00660C28"/>
    <w:rsid w:val="0066182C"/>
    <w:rsid w:val="00664B8A"/>
    <w:rsid w:val="00665D99"/>
    <w:rsid w:val="00666A28"/>
    <w:rsid w:val="006676BD"/>
    <w:rsid w:val="006679B1"/>
    <w:rsid w:val="00676512"/>
    <w:rsid w:val="00686BF3"/>
    <w:rsid w:val="00692433"/>
    <w:rsid w:val="00692DC6"/>
    <w:rsid w:val="00693BE8"/>
    <w:rsid w:val="00693EC4"/>
    <w:rsid w:val="00694123"/>
    <w:rsid w:val="00695411"/>
    <w:rsid w:val="006A0A8A"/>
    <w:rsid w:val="006A2E9A"/>
    <w:rsid w:val="006A3B09"/>
    <w:rsid w:val="006B1E44"/>
    <w:rsid w:val="006B614F"/>
    <w:rsid w:val="006B63D0"/>
    <w:rsid w:val="006C5EF5"/>
    <w:rsid w:val="006C6435"/>
    <w:rsid w:val="006D19A0"/>
    <w:rsid w:val="006D19ED"/>
    <w:rsid w:val="006D3DF6"/>
    <w:rsid w:val="006D48BD"/>
    <w:rsid w:val="006D730B"/>
    <w:rsid w:val="006E6781"/>
    <w:rsid w:val="006E6E5B"/>
    <w:rsid w:val="006F1907"/>
    <w:rsid w:val="006F4593"/>
    <w:rsid w:val="006F4CE1"/>
    <w:rsid w:val="00706852"/>
    <w:rsid w:val="0071485D"/>
    <w:rsid w:val="0071529E"/>
    <w:rsid w:val="00717302"/>
    <w:rsid w:val="00721AA5"/>
    <w:rsid w:val="00724E79"/>
    <w:rsid w:val="00733014"/>
    <w:rsid w:val="00734DC3"/>
    <w:rsid w:val="00736E4F"/>
    <w:rsid w:val="007400A0"/>
    <w:rsid w:val="00742F1F"/>
    <w:rsid w:val="00744898"/>
    <w:rsid w:val="00744C60"/>
    <w:rsid w:val="007466C4"/>
    <w:rsid w:val="0074673E"/>
    <w:rsid w:val="007606D4"/>
    <w:rsid w:val="007645D2"/>
    <w:rsid w:val="0076499C"/>
    <w:rsid w:val="007727C2"/>
    <w:rsid w:val="007812B3"/>
    <w:rsid w:val="007815DB"/>
    <w:rsid w:val="00781897"/>
    <w:rsid w:val="00782CED"/>
    <w:rsid w:val="0078586F"/>
    <w:rsid w:val="0078605B"/>
    <w:rsid w:val="00791B90"/>
    <w:rsid w:val="007941EA"/>
    <w:rsid w:val="00795F75"/>
    <w:rsid w:val="0079692A"/>
    <w:rsid w:val="007A0EE6"/>
    <w:rsid w:val="007A36A7"/>
    <w:rsid w:val="007A4526"/>
    <w:rsid w:val="007B2070"/>
    <w:rsid w:val="007B6124"/>
    <w:rsid w:val="007D2C06"/>
    <w:rsid w:val="007D488D"/>
    <w:rsid w:val="007D5BBD"/>
    <w:rsid w:val="007E715A"/>
    <w:rsid w:val="007F5CD0"/>
    <w:rsid w:val="007F61F9"/>
    <w:rsid w:val="00803CD5"/>
    <w:rsid w:val="00811748"/>
    <w:rsid w:val="0082095D"/>
    <w:rsid w:val="00824C25"/>
    <w:rsid w:val="0082602A"/>
    <w:rsid w:val="00826511"/>
    <w:rsid w:val="00835393"/>
    <w:rsid w:val="00837201"/>
    <w:rsid w:val="00840099"/>
    <w:rsid w:val="0084288B"/>
    <w:rsid w:val="00845E25"/>
    <w:rsid w:val="00854F6D"/>
    <w:rsid w:val="00862546"/>
    <w:rsid w:val="00862F66"/>
    <w:rsid w:val="008724E1"/>
    <w:rsid w:val="00872DA7"/>
    <w:rsid w:val="00882F05"/>
    <w:rsid w:val="00883235"/>
    <w:rsid w:val="008841BD"/>
    <w:rsid w:val="008848DF"/>
    <w:rsid w:val="00884A07"/>
    <w:rsid w:val="00890B1C"/>
    <w:rsid w:val="00890C72"/>
    <w:rsid w:val="00895D49"/>
    <w:rsid w:val="00897511"/>
    <w:rsid w:val="008A25C5"/>
    <w:rsid w:val="008A36B8"/>
    <w:rsid w:val="008A5F33"/>
    <w:rsid w:val="008A6779"/>
    <w:rsid w:val="008C5496"/>
    <w:rsid w:val="008C5856"/>
    <w:rsid w:val="008C77F2"/>
    <w:rsid w:val="008C78FA"/>
    <w:rsid w:val="008D00CC"/>
    <w:rsid w:val="008D0F61"/>
    <w:rsid w:val="008D1A53"/>
    <w:rsid w:val="008F1A85"/>
    <w:rsid w:val="008F4209"/>
    <w:rsid w:val="008F5535"/>
    <w:rsid w:val="008F62B8"/>
    <w:rsid w:val="00906692"/>
    <w:rsid w:val="00912C97"/>
    <w:rsid w:val="00924889"/>
    <w:rsid w:val="0093097E"/>
    <w:rsid w:val="00931B7B"/>
    <w:rsid w:val="0093226A"/>
    <w:rsid w:val="009322A7"/>
    <w:rsid w:val="00933A63"/>
    <w:rsid w:val="009349F5"/>
    <w:rsid w:val="00935A80"/>
    <w:rsid w:val="00942AE8"/>
    <w:rsid w:val="00947006"/>
    <w:rsid w:val="009509D9"/>
    <w:rsid w:val="009562E7"/>
    <w:rsid w:val="00957B48"/>
    <w:rsid w:val="00964B77"/>
    <w:rsid w:val="00967BC6"/>
    <w:rsid w:val="00974748"/>
    <w:rsid w:val="00977F9E"/>
    <w:rsid w:val="009813F9"/>
    <w:rsid w:val="00981DA8"/>
    <w:rsid w:val="009845D1"/>
    <w:rsid w:val="00984643"/>
    <w:rsid w:val="009873AB"/>
    <w:rsid w:val="009900D0"/>
    <w:rsid w:val="00993194"/>
    <w:rsid w:val="00997AF0"/>
    <w:rsid w:val="009A2834"/>
    <w:rsid w:val="009A4FDB"/>
    <w:rsid w:val="009A5804"/>
    <w:rsid w:val="009A6578"/>
    <w:rsid w:val="009B04A3"/>
    <w:rsid w:val="009B6A4F"/>
    <w:rsid w:val="009C6725"/>
    <w:rsid w:val="009D11F6"/>
    <w:rsid w:val="009D71EF"/>
    <w:rsid w:val="009E0213"/>
    <w:rsid w:val="009E0A1D"/>
    <w:rsid w:val="009E6889"/>
    <w:rsid w:val="009F175A"/>
    <w:rsid w:val="00A05F04"/>
    <w:rsid w:val="00A115E4"/>
    <w:rsid w:val="00A12015"/>
    <w:rsid w:val="00A1238D"/>
    <w:rsid w:val="00A1471A"/>
    <w:rsid w:val="00A17830"/>
    <w:rsid w:val="00A21F15"/>
    <w:rsid w:val="00A220C2"/>
    <w:rsid w:val="00A27CEA"/>
    <w:rsid w:val="00A32A82"/>
    <w:rsid w:val="00A32B83"/>
    <w:rsid w:val="00A36EC2"/>
    <w:rsid w:val="00A36FFC"/>
    <w:rsid w:val="00A63038"/>
    <w:rsid w:val="00A65B4C"/>
    <w:rsid w:val="00A65F52"/>
    <w:rsid w:val="00A72445"/>
    <w:rsid w:val="00A73FC1"/>
    <w:rsid w:val="00AC4A6B"/>
    <w:rsid w:val="00AD056F"/>
    <w:rsid w:val="00AD50BD"/>
    <w:rsid w:val="00AD5DEB"/>
    <w:rsid w:val="00AD699D"/>
    <w:rsid w:val="00AE515A"/>
    <w:rsid w:val="00AE79E9"/>
    <w:rsid w:val="00AF022E"/>
    <w:rsid w:val="00AF2579"/>
    <w:rsid w:val="00AF54AD"/>
    <w:rsid w:val="00B13270"/>
    <w:rsid w:val="00B17D66"/>
    <w:rsid w:val="00B239DE"/>
    <w:rsid w:val="00B23AA4"/>
    <w:rsid w:val="00B268FE"/>
    <w:rsid w:val="00B271E9"/>
    <w:rsid w:val="00B305A7"/>
    <w:rsid w:val="00B36F62"/>
    <w:rsid w:val="00B37A78"/>
    <w:rsid w:val="00B50E9E"/>
    <w:rsid w:val="00B53877"/>
    <w:rsid w:val="00B543C1"/>
    <w:rsid w:val="00B545F5"/>
    <w:rsid w:val="00B56FE8"/>
    <w:rsid w:val="00B60476"/>
    <w:rsid w:val="00B6064D"/>
    <w:rsid w:val="00B6634E"/>
    <w:rsid w:val="00B718F9"/>
    <w:rsid w:val="00B7249D"/>
    <w:rsid w:val="00B74672"/>
    <w:rsid w:val="00B87C55"/>
    <w:rsid w:val="00B925E0"/>
    <w:rsid w:val="00B93562"/>
    <w:rsid w:val="00BA0366"/>
    <w:rsid w:val="00BA0405"/>
    <w:rsid w:val="00BA3BCD"/>
    <w:rsid w:val="00BA6838"/>
    <w:rsid w:val="00BB5354"/>
    <w:rsid w:val="00BC0C29"/>
    <w:rsid w:val="00BD0783"/>
    <w:rsid w:val="00BD434E"/>
    <w:rsid w:val="00BD4D30"/>
    <w:rsid w:val="00BD5C57"/>
    <w:rsid w:val="00BD7473"/>
    <w:rsid w:val="00BD78A5"/>
    <w:rsid w:val="00BE20F1"/>
    <w:rsid w:val="00BE3597"/>
    <w:rsid w:val="00BE714C"/>
    <w:rsid w:val="00BF6A9A"/>
    <w:rsid w:val="00C04BF2"/>
    <w:rsid w:val="00C06DE4"/>
    <w:rsid w:val="00C07245"/>
    <w:rsid w:val="00C10BA3"/>
    <w:rsid w:val="00C1213D"/>
    <w:rsid w:val="00C176F1"/>
    <w:rsid w:val="00C21B96"/>
    <w:rsid w:val="00C21E65"/>
    <w:rsid w:val="00C24CF5"/>
    <w:rsid w:val="00C265ED"/>
    <w:rsid w:val="00C34E08"/>
    <w:rsid w:val="00C5019E"/>
    <w:rsid w:val="00C54E21"/>
    <w:rsid w:val="00C55AB2"/>
    <w:rsid w:val="00C610B4"/>
    <w:rsid w:val="00C61B28"/>
    <w:rsid w:val="00C64700"/>
    <w:rsid w:val="00C66797"/>
    <w:rsid w:val="00C66BD6"/>
    <w:rsid w:val="00C71300"/>
    <w:rsid w:val="00C77049"/>
    <w:rsid w:val="00C847F6"/>
    <w:rsid w:val="00C86EFA"/>
    <w:rsid w:val="00CB0F39"/>
    <w:rsid w:val="00CB60A9"/>
    <w:rsid w:val="00CC0432"/>
    <w:rsid w:val="00CC66CA"/>
    <w:rsid w:val="00CD2596"/>
    <w:rsid w:val="00CD2787"/>
    <w:rsid w:val="00CD409B"/>
    <w:rsid w:val="00CD5083"/>
    <w:rsid w:val="00CE088A"/>
    <w:rsid w:val="00CE1BB6"/>
    <w:rsid w:val="00CE2BCC"/>
    <w:rsid w:val="00CE67ED"/>
    <w:rsid w:val="00CE7C4D"/>
    <w:rsid w:val="00CF073F"/>
    <w:rsid w:val="00D0345C"/>
    <w:rsid w:val="00D0409D"/>
    <w:rsid w:val="00D05D1A"/>
    <w:rsid w:val="00D07955"/>
    <w:rsid w:val="00D11791"/>
    <w:rsid w:val="00D136C0"/>
    <w:rsid w:val="00D154A7"/>
    <w:rsid w:val="00D216AE"/>
    <w:rsid w:val="00D25673"/>
    <w:rsid w:val="00D266D8"/>
    <w:rsid w:val="00D27F37"/>
    <w:rsid w:val="00D3223E"/>
    <w:rsid w:val="00D331E3"/>
    <w:rsid w:val="00D33DF2"/>
    <w:rsid w:val="00D4076D"/>
    <w:rsid w:val="00D4212D"/>
    <w:rsid w:val="00D459BE"/>
    <w:rsid w:val="00D46B5A"/>
    <w:rsid w:val="00D5040C"/>
    <w:rsid w:val="00D525A8"/>
    <w:rsid w:val="00D60EFE"/>
    <w:rsid w:val="00D615D2"/>
    <w:rsid w:val="00D657C1"/>
    <w:rsid w:val="00D70D1B"/>
    <w:rsid w:val="00D748C8"/>
    <w:rsid w:val="00D8705C"/>
    <w:rsid w:val="00D954E3"/>
    <w:rsid w:val="00DB2144"/>
    <w:rsid w:val="00DB3B5E"/>
    <w:rsid w:val="00DB7AE8"/>
    <w:rsid w:val="00DB7E0D"/>
    <w:rsid w:val="00DC45FB"/>
    <w:rsid w:val="00DC63EF"/>
    <w:rsid w:val="00DC69B2"/>
    <w:rsid w:val="00DC7085"/>
    <w:rsid w:val="00DC7A82"/>
    <w:rsid w:val="00DD0300"/>
    <w:rsid w:val="00DD1F96"/>
    <w:rsid w:val="00DE2150"/>
    <w:rsid w:val="00DF2214"/>
    <w:rsid w:val="00DF5FEE"/>
    <w:rsid w:val="00E01681"/>
    <w:rsid w:val="00E01EA0"/>
    <w:rsid w:val="00E06505"/>
    <w:rsid w:val="00E13DD6"/>
    <w:rsid w:val="00E27766"/>
    <w:rsid w:val="00E34E05"/>
    <w:rsid w:val="00E3590F"/>
    <w:rsid w:val="00E6536F"/>
    <w:rsid w:val="00E7589C"/>
    <w:rsid w:val="00E76926"/>
    <w:rsid w:val="00E7792B"/>
    <w:rsid w:val="00E83BED"/>
    <w:rsid w:val="00E97E94"/>
    <w:rsid w:val="00EA2E1D"/>
    <w:rsid w:val="00EA7F98"/>
    <w:rsid w:val="00EB0406"/>
    <w:rsid w:val="00EC4E5F"/>
    <w:rsid w:val="00EC6167"/>
    <w:rsid w:val="00EE05C0"/>
    <w:rsid w:val="00EF3DE1"/>
    <w:rsid w:val="00EF4287"/>
    <w:rsid w:val="00EF5597"/>
    <w:rsid w:val="00F0197F"/>
    <w:rsid w:val="00F026F2"/>
    <w:rsid w:val="00F04B4C"/>
    <w:rsid w:val="00F058AC"/>
    <w:rsid w:val="00F101E5"/>
    <w:rsid w:val="00F10608"/>
    <w:rsid w:val="00F20B10"/>
    <w:rsid w:val="00F230F5"/>
    <w:rsid w:val="00F244CC"/>
    <w:rsid w:val="00F2525B"/>
    <w:rsid w:val="00F2750F"/>
    <w:rsid w:val="00F31E09"/>
    <w:rsid w:val="00F3500F"/>
    <w:rsid w:val="00F432CB"/>
    <w:rsid w:val="00F62AE8"/>
    <w:rsid w:val="00F64442"/>
    <w:rsid w:val="00F744D7"/>
    <w:rsid w:val="00F80E62"/>
    <w:rsid w:val="00F823AD"/>
    <w:rsid w:val="00F84CBB"/>
    <w:rsid w:val="00F900C9"/>
    <w:rsid w:val="00F91D5B"/>
    <w:rsid w:val="00F96B57"/>
    <w:rsid w:val="00FA009F"/>
    <w:rsid w:val="00FA17EA"/>
    <w:rsid w:val="00FA4291"/>
    <w:rsid w:val="00FA51FA"/>
    <w:rsid w:val="00FA6CF4"/>
    <w:rsid w:val="00FA6EAC"/>
    <w:rsid w:val="00FB04CA"/>
    <w:rsid w:val="00FB46C9"/>
    <w:rsid w:val="00FC14E5"/>
    <w:rsid w:val="00FC1B3B"/>
    <w:rsid w:val="00FC4157"/>
    <w:rsid w:val="00FC5219"/>
    <w:rsid w:val="00FC600C"/>
    <w:rsid w:val="00FE14E4"/>
    <w:rsid w:val="00FE3045"/>
    <w:rsid w:val="00FE5AEB"/>
    <w:rsid w:val="00FE5E50"/>
    <w:rsid w:val="00F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4B4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78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873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87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9322A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4B4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41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141D8"/>
  </w:style>
  <w:style w:type="paragraph" w:customStyle="1" w:styleId="ConsPlusNonformat">
    <w:name w:val="ConsPlusNonformat"/>
    <w:uiPriority w:val="99"/>
    <w:rsid w:val="005C1C1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446089"/>
    <w:rPr>
      <w:color w:val="0000FF" w:themeColor="hyperlink"/>
      <w:u w:val="single"/>
    </w:rPr>
  </w:style>
  <w:style w:type="paragraph" w:customStyle="1" w:styleId="ConsPlusNormal">
    <w:name w:val="ConsPlusNormal"/>
    <w:rsid w:val="002660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B66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634E"/>
  </w:style>
  <w:style w:type="paragraph" w:styleId="ac">
    <w:name w:val="footer"/>
    <w:basedOn w:val="a"/>
    <w:link w:val="ad"/>
    <w:uiPriority w:val="99"/>
    <w:unhideWhenUsed/>
    <w:rsid w:val="00B66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6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4B4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78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873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87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9322A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4B4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41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141D8"/>
  </w:style>
  <w:style w:type="paragraph" w:customStyle="1" w:styleId="ConsPlusNonformat">
    <w:name w:val="ConsPlusNonformat"/>
    <w:uiPriority w:val="99"/>
    <w:rsid w:val="005C1C1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446089"/>
    <w:rPr>
      <w:color w:val="0000FF" w:themeColor="hyperlink"/>
      <w:u w:val="single"/>
    </w:rPr>
  </w:style>
  <w:style w:type="paragraph" w:customStyle="1" w:styleId="ConsPlusNormal">
    <w:name w:val="ConsPlusNormal"/>
    <w:rsid w:val="002660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B66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634E"/>
  </w:style>
  <w:style w:type="paragraph" w:styleId="ac">
    <w:name w:val="footer"/>
    <w:basedOn w:val="a"/>
    <w:link w:val="ad"/>
    <w:uiPriority w:val="99"/>
    <w:unhideWhenUsed/>
    <w:rsid w:val="00B66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6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8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3DB571B2F08C93F47E057097A9F3D7532AE66E9508DA4B28C691DD3EF6BE472DB07AEE7B5DD62FD37D0113CBB4D33D5860C924B24DF3B3Y0E9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3DB571B2F08C93F47E057097A9F3D7532AE66E9508DA4B28C691DD3EF6BE472DB07AEE7B5DD725D77D0113CBB4D33D5860C924B24DF3B3Y0E9M" TargetMode="External"/><Relationship Id="rId17" Type="http://schemas.openxmlformats.org/officeDocument/2006/relationships/hyperlink" Target="consultantplus://offline/ref=21EAB5A8A1155EB0F9B9CEA97921B29B23C55AE14307F4153CA4582CF5FB7435FD442083BA1E8B2D8063B385514BA12BA6BECE459E9C14A8dDbA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EAB5A8A1155EB0F9B9CEA97921B29B23C55AE14307F4153CA4582CF5FB7435FD442083BA1E8B2E8763B385514BA12BA6BECE459E9C14A8dDbA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3DB571B2F08C93F47E057097A9F3D75329E5619206DA4B28C691DD3EF6BE472DB07AEE7B5DD32BD47D0113CBB4D33D5860C924B24DF3B3Y0E9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F3DB571B2F08C93F47E057097A9F3D7532AE66E9508DA4B28C691DD3EF6BE472DB07AE87956877D902358418FFFDE3D467CC925YAEDM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FF3DB571B2F08C93F47E057097A9F3D75329E5619206DA4B28C691DD3EF6BE472DB07AEE7B5DD32ED77D0113CBB4D33D5860C924B24DF3B3Y0E9M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6B7735309E47EE23AA00AC4214A1F2B97FFF0A08BEA69DFC7B609C652D3BC02865D8F8467701640A393B50B260736D7AEDB1DFE2730F67W6o3F" TargetMode="External"/><Relationship Id="rId14" Type="http://schemas.openxmlformats.org/officeDocument/2006/relationships/hyperlink" Target="consultantplus://offline/ref=FF3DB571B2F08C93F47E057097A9F3D7532AE66E9508DA4B28C691DD3EF6BE472DB07AEE7B5DD628D47D0113CBB4D33D5860C924B24DF3B3Y0E9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5FE22-95F6-4EC8-81D8-A2B35E2B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4811</TotalTime>
  <Pages>6</Pages>
  <Words>3028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KSP1</dc:creator>
  <cp:lastModifiedBy>Юлия Журавлева</cp:lastModifiedBy>
  <cp:revision>145</cp:revision>
  <cp:lastPrinted>2020-04-15T07:41:00Z</cp:lastPrinted>
  <dcterms:created xsi:type="dcterms:W3CDTF">2015-02-06T06:05:00Z</dcterms:created>
  <dcterms:modified xsi:type="dcterms:W3CDTF">2021-04-22T07:36:00Z</dcterms:modified>
</cp:coreProperties>
</file>